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DD" w:rsidRPr="00026C4A" w:rsidRDefault="00545ADD" w:rsidP="00026C4A">
      <w:pPr>
        <w:spacing w:beforeLines="100" w:before="312" w:afterLines="100" w:after="312"/>
        <w:jc w:val="center"/>
        <w:rPr>
          <w:rFonts w:ascii="宋体" w:hAnsi="宋体"/>
          <w:color w:val="000000"/>
          <w:sz w:val="48"/>
          <w:szCs w:val="48"/>
          <w:shd w:val="clear" w:color="auto" w:fill="FFFFFF"/>
        </w:rPr>
      </w:pPr>
      <w:r w:rsidRPr="00026C4A">
        <w:rPr>
          <w:rFonts w:ascii="宋体" w:hAnsi="宋体" w:hint="eastAsia"/>
          <w:color w:val="000000"/>
          <w:sz w:val="48"/>
          <w:szCs w:val="48"/>
          <w:shd w:val="clear" w:color="auto" w:fill="FFFFFF"/>
        </w:rPr>
        <w:t>关于</w:t>
      </w:r>
      <w:r w:rsidRPr="00026C4A">
        <w:rPr>
          <w:rFonts w:ascii="宋体" w:hAnsi="宋体"/>
          <w:color w:val="000000"/>
          <w:sz w:val="48"/>
          <w:szCs w:val="48"/>
          <w:shd w:val="clear" w:color="auto" w:fill="FFFFFF"/>
        </w:rPr>
        <w:t>优化公务卡预约</w:t>
      </w:r>
      <w:r w:rsidR="00DF160A" w:rsidRPr="00026C4A">
        <w:rPr>
          <w:rFonts w:ascii="宋体" w:hAnsi="宋体" w:hint="eastAsia"/>
          <w:color w:val="000000"/>
          <w:sz w:val="48"/>
          <w:szCs w:val="48"/>
          <w:shd w:val="clear" w:color="auto" w:fill="FFFFFF"/>
        </w:rPr>
        <w:t>报销</w:t>
      </w:r>
      <w:r w:rsidRPr="00026C4A">
        <w:rPr>
          <w:rFonts w:ascii="宋体" w:hAnsi="宋体"/>
          <w:color w:val="000000"/>
          <w:sz w:val="48"/>
          <w:szCs w:val="48"/>
          <w:shd w:val="clear" w:color="auto" w:fill="FFFFFF"/>
        </w:rPr>
        <w:t>流程的通知</w:t>
      </w:r>
    </w:p>
    <w:p w:rsidR="00BE13E0" w:rsidRPr="00CD41F1" w:rsidRDefault="00BE13E0">
      <w:pPr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CD41F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各有关单位：</w:t>
      </w:r>
    </w:p>
    <w:p w:rsidR="00BE13E0" w:rsidRDefault="00BE13E0" w:rsidP="001944AB">
      <w:pPr>
        <w:ind w:firstLine="482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CD41F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</w:t>
      </w:r>
      <w:r w:rsidRPr="00CD41F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进一步</w:t>
      </w:r>
      <w:r w:rsidR="00CD41F1" w:rsidRPr="00CD41F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简化报销</w:t>
      </w:r>
      <w:r w:rsidR="00CD41F1" w:rsidRPr="00CD41F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手续，</w:t>
      </w:r>
      <w:r w:rsidR="00F913C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财务处</w:t>
      </w:r>
      <w:r w:rsidR="00F913C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对</w:t>
      </w:r>
      <w:r w:rsidR="00CD41F1" w:rsidRPr="00CD41F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公务卡</w:t>
      </w:r>
      <w:r w:rsidR="00F913C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网上</w:t>
      </w:r>
      <w:r w:rsidR="00CD41F1" w:rsidRPr="00CD41F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预约</w:t>
      </w:r>
      <w:r w:rsidR="00CD41F1" w:rsidRPr="00CD41F1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报销</w:t>
      </w:r>
      <w:r w:rsidR="00CD41F1" w:rsidRPr="00CD41F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流程</w:t>
      </w:r>
      <w:r w:rsidR="00F913C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进行</w:t>
      </w:r>
      <w:r w:rsidR="00F913C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了</w:t>
      </w:r>
      <w:r w:rsidR="00CD41F1" w:rsidRPr="00CD41F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优化</w:t>
      </w:r>
      <w:r w:rsidR="00F913C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5335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公务卡还款</w:t>
      </w:r>
      <w:r w:rsidR="00533534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报销时，无需通过“</w:t>
      </w:r>
      <w:r w:rsidR="005335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公务卡</w:t>
      </w:r>
      <w:r w:rsidR="00533534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”</w:t>
      </w:r>
      <w:r w:rsidR="005335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模块</w:t>
      </w:r>
      <w:r w:rsidR="00533534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进行编制还款</w:t>
      </w:r>
      <w:r w:rsidR="005335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</w:t>
      </w:r>
      <w:r w:rsidR="00533534" w:rsidRPr="00E41F9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原</w:t>
      </w:r>
      <w:r w:rsidR="00533534" w:rsidRPr="00E41F9F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公务卡模块</w:t>
      </w:r>
      <w:r w:rsidR="00533534" w:rsidRPr="00E41F9F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仍可</w:t>
      </w:r>
      <w:r w:rsidR="00533534" w:rsidRPr="00E41F9F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正常使用</w:t>
      </w:r>
      <w:r w:rsidR="005335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）</w:t>
      </w:r>
      <w:r w:rsid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F913C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具体</w:t>
      </w:r>
      <w:r w:rsidR="00533534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流程</w:t>
      </w:r>
      <w:r w:rsidR="00CD41F1" w:rsidRPr="00CD41F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 xml:space="preserve">如下： </w:t>
      </w:r>
    </w:p>
    <w:p w:rsidR="00F913C2" w:rsidRPr="00CD41F1" w:rsidRDefault="00F913C2" w:rsidP="00533534">
      <w:pPr>
        <w:ind w:firstLine="48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报销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人员</w:t>
      </w:r>
      <w:r w:rsid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正常</w:t>
      </w:r>
      <w:r w:rsidRPr="00CD41F1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填写日常报销</w:t>
      </w:r>
      <w:r w:rsid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、</w:t>
      </w:r>
      <w:r w:rsid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差旅费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等单据后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</w:t>
      </w:r>
      <w:r w:rsid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在</w:t>
      </w:r>
      <w:r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支付方式页面</w:t>
      </w:r>
      <w:r w:rsid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的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“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对私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支付”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方式下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选择“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公务卡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”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“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人员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选择”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中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选择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相应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持卡人，点击</w:t>
      </w:r>
      <w:r w:rsidR="00A63B17"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“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卡类型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-银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行/消费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信息</w:t>
      </w:r>
      <w:r w:rsidR="00A63B17"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”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下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的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drawing>
          <wp:inline distT="0" distB="0" distL="0" distR="0" wp14:anchorId="3E4564B9" wp14:editId="0735F519">
            <wp:extent cx="304800" cy="304800"/>
            <wp:effectExtent l="0" t="0" r="0" b="0"/>
            <wp:docPr id="8" name="图片 8" descr="http://wsbz.nuaa.edu.cn/images/js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sbz.nuaa.edu.cn/images/js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图标，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在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弹出的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对话框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中点击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“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消费记录</w:t>
      </w:r>
      <w:r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编制”</w:t>
      </w:r>
      <w:r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按钮</w:t>
      </w:r>
      <w:r w:rsidR="00A63B17"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="00A63B17"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编制公务卡</w:t>
      </w:r>
      <w:r w:rsidR="00A63B17" w:rsidRPr="001944AB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还款</w:t>
      </w:r>
      <w:r w:rsidR="00A63B17" w:rsidRPr="001944AB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信息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3F40F7" w:rsidRDefault="008D00D0" w:rsidP="009F4E2F">
      <w:pPr>
        <w:jc w:val="center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CD41F1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6D260621" wp14:editId="66C60E5B">
            <wp:extent cx="5274310" cy="201358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12" w:rsidRDefault="009A2612" w:rsidP="003F40F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为减少报销录入工作量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弹出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窗口中公务卡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卡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号默认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为“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登录人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公务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卡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卡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号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”，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消费日期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默认为“上月1日至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当前日期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”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，消费金额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默认为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“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1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-50000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元”</w:t>
      </w:r>
      <w:bookmarkStart w:id="0" w:name="_GoBack"/>
      <w:bookmarkEnd w:id="0"/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如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消费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记录超出该范围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可进行手动修改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，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点击“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查询</w:t>
      </w:r>
      <w:r w:rsidRPr="009A2612">
        <w:rPr>
          <w:rFonts w:ascii="仿宋" w:eastAsia="仿宋" w:hAnsi="仿宋"/>
          <w:color w:val="000000"/>
          <w:sz w:val="32"/>
          <w:szCs w:val="32"/>
          <w:shd w:val="clear" w:color="auto" w:fill="FFFFFF"/>
        </w:rPr>
        <w:t>”</w:t>
      </w:r>
      <w:r w:rsidRPr="009A2612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按钮检索并</w:t>
      </w:r>
      <w:r w:rsidR="003F40F7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编制</w:t>
      </w:r>
      <w:r>
        <w:rPr>
          <w:rFonts w:ascii="仿宋" w:eastAsia="仿宋" w:hAnsi="仿宋"/>
          <w:sz w:val="32"/>
          <w:szCs w:val="32"/>
        </w:rPr>
        <w:t>。</w:t>
      </w:r>
      <w:r w:rsidR="006A3F13" w:rsidRPr="006A3F13">
        <w:rPr>
          <w:rFonts w:ascii="仿宋" w:eastAsia="仿宋" w:hAnsi="仿宋" w:hint="eastAsia"/>
          <w:sz w:val="32"/>
          <w:szCs w:val="32"/>
        </w:rPr>
        <w:t>消费记录编制信息</w:t>
      </w:r>
      <w:r w:rsidR="006A3F13" w:rsidRPr="006A3F13">
        <w:rPr>
          <w:rFonts w:ascii="仿宋" w:eastAsia="仿宋" w:hAnsi="仿宋"/>
          <w:sz w:val="32"/>
          <w:szCs w:val="32"/>
        </w:rPr>
        <w:t>有误</w:t>
      </w:r>
      <w:r w:rsidR="006A3F13" w:rsidRPr="006A3F13">
        <w:rPr>
          <w:rFonts w:ascii="仿宋" w:eastAsia="仿宋" w:hAnsi="仿宋" w:hint="eastAsia"/>
          <w:sz w:val="32"/>
          <w:szCs w:val="32"/>
        </w:rPr>
        <w:t>时</w:t>
      </w:r>
      <w:r w:rsidR="006A3F13" w:rsidRPr="006A3F13">
        <w:rPr>
          <w:rFonts w:ascii="仿宋" w:eastAsia="仿宋" w:hAnsi="仿宋"/>
          <w:sz w:val="32"/>
          <w:szCs w:val="32"/>
        </w:rPr>
        <w:t>，</w:t>
      </w:r>
      <w:r w:rsidR="006A3F13" w:rsidRPr="006A3F13">
        <w:rPr>
          <w:rFonts w:ascii="仿宋" w:eastAsia="仿宋" w:hAnsi="仿宋" w:hint="eastAsia"/>
          <w:sz w:val="32"/>
          <w:szCs w:val="32"/>
        </w:rPr>
        <w:t>点击该</w:t>
      </w:r>
      <w:r w:rsidR="006A3F13" w:rsidRPr="006A3F13">
        <w:rPr>
          <w:rFonts w:ascii="仿宋" w:eastAsia="仿宋" w:hAnsi="仿宋"/>
          <w:sz w:val="32"/>
          <w:szCs w:val="32"/>
        </w:rPr>
        <w:t>笔</w:t>
      </w:r>
      <w:r w:rsidR="006A3F13" w:rsidRPr="006A3F13">
        <w:rPr>
          <w:rFonts w:ascii="仿宋" w:eastAsia="仿宋" w:hAnsi="仿宋" w:hint="eastAsia"/>
          <w:sz w:val="32"/>
          <w:szCs w:val="32"/>
        </w:rPr>
        <w:t>记录后的</w:t>
      </w:r>
      <w:r w:rsidR="006A3F13" w:rsidRPr="006A3F13">
        <w:rPr>
          <w:rFonts w:ascii="仿宋" w:eastAsia="仿宋" w:hAnsi="仿宋"/>
          <w:sz w:val="32"/>
          <w:szCs w:val="32"/>
        </w:rPr>
        <w:t>“</w:t>
      </w:r>
      <w:r w:rsidR="006A3F13" w:rsidRPr="006A3F13">
        <w:rPr>
          <w:rFonts w:ascii="仿宋" w:eastAsia="仿宋" w:hAnsi="仿宋" w:hint="eastAsia"/>
          <w:sz w:val="32"/>
          <w:szCs w:val="32"/>
        </w:rPr>
        <w:t>删除</w:t>
      </w:r>
      <w:r w:rsidR="006A3F13" w:rsidRPr="006A3F13">
        <w:rPr>
          <w:rFonts w:ascii="仿宋" w:eastAsia="仿宋" w:hAnsi="仿宋"/>
          <w:sz w:val="32"/>
          <w:szCs w:val="32"/>
        </w:rPr>
        <w:t>”</w:t>
      </w:r>
      <w:r w:rsidR="006A3F13" w:rsidRPr="006A3F13">
        <w:rPr>
          <w:rFonts w:ascii="仿宋" w:eastAsia="仿宋" w:hAnsi="仿宋" w:hint="eastAsia"/>
          <w:sz w:val="32"/>
          <w:szCs w:val="32"/>
        </w:rPr>
        <w:t>按钮即可</w:t>
      </w:r>
      <w:r w:rsidR="006A3F13" w:rsidRPr="006A3F13">
        <w:rPr>
          <w:rFonts w:ascii="仿宋" w:eastAsia="仿宋" w:hAnsi="仿宋"/>
          <w:sz w:val="32"/>
          <w:szCs w:val="32"/>
        </w:rPr>
        <w:t>重新编制</w:t>
      </w:r>
      <w:r w:rsidR="006A3F13" w:rsidRPr="006A3F13">
        <w:rPr>
          <w:rFonts w:ascii="仿宋" w:eastAsia="仿宋" w:hAnsi="仿宋" w:hint="eastAsia"/>
          <w:sz w:val="32"/>
          <w:szCs w:val="32"/>
        </w:rPr>
        <w:t>。</w:t>
      </w:r>
    </w:p>
    <w:p w:rsidR="00A63B17" w:rsidRDefault="00A63B17" w:rsidP="009F4E2F">
      <w:pPr>
        <w:jc w:val="center"/>
        <w:rPr>
          <w:rFonts w:ascii="仿宋" w:eastAsia="仿宋" w:hAnsi="仿宋"/>
          <w:sz w:val="32"/>
          <w:szCs w:val="32"/>
        </w:rPr>
      </w:pPr>
      <w:r w:rsidRPr="00CD41F1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382CF618" wp14:editId="2FE9C40C">
            <wp:extent cx="5274310" cy="193040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0F7" w:rsidRPr="003F40F7" w:rsidRDefault="003F40F7" w:rsidP="003F40F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报销</w:t>
      </w:r>
      <w:r>
        <w:rPr>
          <w:rFonts w:ascii="仿宋" w:eastAsia="仿宋" w:hAnsi="仿宋"/>
          <w:sz w:val="32"/>
          <w:szCs w:val="32"/>
        </w:rPr>
        <w:t>时如</w:t>
      </w:r>
      <w:r w:rsidRPr="00CD41F1">
        <w:rPr>
          <w:rFonts w:ascii="仿宋" w:eastAsia="仿宋" w:hAnsi="仿宋" w:hint="eastAsia"/>
          <w:sz w:val="32"/>
          <w:szCs w:val="32"/>
        </w:rPr>
        <w:t>未查到公务卡消费记录</w:t>
      </w:r>
      <w:r>
        <w:rPr>
          <w:rFonts w:ascii="仿宋" w:eastAsia="仿宋" w:hAnsi="仿宋" w:hint="eastAsia"/>
          <w:sz w:val="32"/>
          <w:szCs w:val="32"/>
        </w:rPr>
        <w:t>，</w:t>
      </w:r>
      <w:r w:rsidRPr="00CD41F1">
        <w:rPr>
          <w:rFonts w:ascii="仿宋" w:eastAsia="仿宋" w:hAnsi="仿宋" w:hint="eastAsia"/>
          <w:sz w:val="32"/>
          <w:szCs w:val="32"/>
        </w:rPr>
        <w:t>主要原因是银行公务卡消费信息尚未</w:t>
      </w:r>
      <w:r w:rsidRPr="003F40F7">
        <w:rPr>
          <w:rFonts w:ascii="仿宋" w:eastAsia="仿宋" w:hAnsi="仿宋" w:hint="eastAsia"/>
          <w:sz w:val="32"/>
          <w:szCs w:val="32"/>
        </w:rPr>
        <w:t>传送学校（一般需要4-5天时间）。</w:t>
      </w:r>
    </w:p>
    <w:p w:rsidR="00E41F9F" w:rsidRPr="00CD41F1" w:rsidRDefault="00E41F9F" w:rsidP="009F4E2F">
      <w:pPr>
        <w:jc w:val="center"/>
        <w:rPr>
          <w:rFonts w:ascii="仿宋" w:eastAsia="仿宋" w:hAnsi="仿宋"/>
          <w:sz w:val="32"/>
          <w:szCs w:val="32"/>
        </w:rPr>
      </w:pPr>
      <w:r w:rsidRPr="00CD41F1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 wp14:anchorId="7DD30CDA" wp14:editId="24A10C7F">
            <wp:extent cx="5274310" cy="24733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0F7" w:rsidRPr="006A3F13" w:rsidRDefault="00311965" w:rsidP="003F40F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CD41F1">
        <w:rPr>
          <w:rFonts w:ascii="仿宋" w:eastAsia="仿宋" w:hAnsi="仿宋" w:hint="eastAsia"/>
          <w:sz w:val="32"/>
          <w:szCs w:val="32"/>
        </w:rPr>
        <w:t>编制</w:t>
      </w:r>
      <w:r w:rsidRPr="00CD41F1">
        <w:rPr>
          <w:rFonts w:ascii="仿宋" w:eastAsia="仿宋" w:hAnsi="仿宋"/>
          <w:sz w:val="32"/>
          <w:szCs w:val="32"/>
        </w:rPr>
        <w:t>完成</w:t>
      </w:r>
      <w:r w:rsidRPr="00CD41F1">
        <w:rPr>
          <w:rFonts w:ascii="仿宋" w:eastAsia="仿宋" w:hAnsi="仿宋" w:hint="eastAsia"/>
          <w:sz w:val="32"/>
          <w:szCs w:val="32"/>
        </w:rPr>
        <w:t>后</w:t>
      </w:r>
      <w:r w:rsidRPr="006A3F13">
        <w:rPr>
          <w:rFonts w:ascii="仿宋" w:eastAsia="仿宋" w:hAnsi="仿宋" w:hint="eastAsia"/>
          <w:sz w:val="32"/>
          <w:szCs w:val="32"/>
        </w:rPr>
        <w:t>点击</w:t>
      </w:r>
      <w:r w:rsidRPr="006A3F13">
        <w:rPr>
          <w:rFonts w:ascii="仿宋" w:eastAsia="仿宋" w:hAnsi="仿宋"/>
          <w:sz w:val="32"/>
          <w:szCs w:val="32"/>
        </w:rPr>
        <w:t>“</w:t>
      </w:r>
      <w:r w:rsidRPr="006A3F13">
        <w:rPr>
          <w:rFonts w:ascii="仿宋" w:eastAsia="仿宋" w:hAnsi="仿宋" w:hint="eastAsia"/>
          <w:sz w:val="32"/>
          <w:szCs w:val="32"/>
        </w:rPr>
        <w:t>返回</w:t>
      </w:r>
      <w:r w:rsidRPr="006A3F13">
        <w:rPr>
          <w:rFonts w:ascii="仿宋" w:eastAsia="仿宋" w:hAnsi="仿宋"/>
          <w:sz w:val="32"/>
          <w:szCs w:val="32"/>
        </w:rPr>
        <w:t>上一页”</w:t>
      </w:r>
      <w:r w:rsidRPr="006A3F13">
        <w:rPr>
          <w:rFonts w:ascii="仿宋" w:eastAsia="仿宋" w:hAnsi="仿宋" w:hint="eastAsia"/>
          <w:sz w:val="32"/>
          <w:szCs w:val="32"/>
        </w:rPr>
        <w:t>按钮</w:t>
      </w:r>
      <w:r w:rsidRPr="006A3F13">
        <w:rPr>
          <w:rFonts w:ascii="仿宋" w:eastAsia="仿宋" w:hAnsi="仿宋"/>
          <w:sz w:val="32"/>
          <w:szCs w:val="32"/>
        </w:rPr>
        <w:t>，返回</w:t>
      </w:r>
      <w:r w:rsidRPr="006A3F13">
        <w:rPr>
          <w:rFonts w:ascii="仿宋" w:eastAsia="仿宋" w:hAnsi="仿宋" w:hint="eastAsia"/>
          <w:sz w:val="32"/>
          <w:szCs w:val="32"/>
        </w:rPr>
        <w:t>公务卡</w:t>
      </w:r>
      <w:proofErr w:type="gramStart"/>
      <w:r w:rsidRPr="006A3F13">
        <w:rPr>
          <w:rFonts w:ascii="仿宋" w:eastAsia="仿宋" w:hAnsi="仿宋"/>
          <w:sz w:val="32"/>
          <w:szCs w:val="32"/>
        </w:rPr>
        <w:t>勾选页</w:t>
      </w:r>
      <w:proofErr w:type="gramEnd"/>
      <w:r w:rsidRPr="006A3F13">
        <w:rPr>
          <w:rFonts w:ascii="仿宋" w:eastAsia="仿宋" w:hAnsi="仿宋"/>
          <w:sz w:val="32"/>
          <w:szCs w:val="32"/>
        </w:rPr>
        <w:t>。</w:t>
      </w:r>
    </w:p>
    <w:p w:rsidR="00E41F9F" w:rsidRPr="00CD41F1" w:rsidRDefault="00E41F9F" w:rsidP="009F4E2F">
      <w:pPr>
        <w:jc w:val="center"/>
        <w:rPr>
          <w:rFonts w:ascii="仿宋" w:eastAsia="仿宋" w:hAnsi="仿宋"/>
          <w:sz w:val="32"/>
          <w:szCs w:val="32"/>
        </w:rPr>
      </w:pPr>
      <w:r w:rsidRPr="00CD41F1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1CB1402F" wp14:editId="56F812DB">
            <wp:extent cx="5274310" cy="138176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4E2" w:rsidRDefault="00E41F9F" w:rsidP="00107F5F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勾选</w:t>
      </w:r>
      <w:r>
        <w:rPr>
          <w:rFonts w:ascii="仿宋" w:eastAsia="仿宋" w:hAnsi="仿宋"/>
          <w:sz w:val="32"/>
          <w:szCs w:val="32"/>
        </w:rPr>
        <w:t>确认后按正常操作提交单据即可。</w:t>
      </w:r>
      <w:r w:rsidR="00A373D7" w:rsidRPr="003F40F7">
        <w:rPr>
          <w:rFonts w:ascii="仿宋" w:eastAsia="仿宋" w:hAnsi="仿宋"/>
          <w:b/>
          <w:sz w:val="32"/>
          <w:szCs w:val="32"/>
        </w:rPr>
        <w:t>请注意</w:t>
      </w:r>
      <w:r w:rsidR="00A373D7" w:rsidRPr="00CD41F1">
        <w:rPr>
          <w:rFonts w:ascii="仿宋" w:eastAsia="仿宋" w:hAnsi="仿宋" w:hint="eastAsia"/>
          <w:sz w:val="32"/>
          <w:szCs w:val="32"/>
        </w:rPr>
        <w:t>：</w:t>
      </w:r>
      <w:r w:rsidR="00A373D7" w:rsidRPr="00CD41F1">
        <w:rPr>
          <w:rFonts w:ascii="仿宋" w:eastAsia="仿宋" w:hAnsi="仿宋"/>
          <w:sz w:val="32"/>
          <w:szCs w:val="32"/>
        </w:rPr>
        <w:t>报销单</w:t>
      </w:r>
      <w:r w:rsidR="00107F5F" w:rsidRPr="00CD41F1">
        <w:rPr>
          <w:rFonts w:ascii="仿宋" w:eastAsia="仿宋" w:hAnsi="仿宋" w:hint="eastAsia"/>
          <w:sz w:val="32"/>
          <w:szCs w:val="32"/>
        </w:rPr>
        <w:t>对应的</w:t>
      </w:r>
      <w:r w:rsidR="00107F5F" w:rsidRPr="00CD41F1">
        <w:rPr>
          <w:rFonts w:ascii="仿宋" w:eastAsia="仿宋" w:hAnsi="仿宋"/>
          <w:sz w:val="32"/>
          <w:szCs w:val="32"/>
        </w:rPr>
        <w:t>公务卡记录须</w:t>
      </w:r>
      <w:r w:rsidR="00107F5F" w:rsidRPr="00CD41F1">
        <w:rPr>
          <w:rFonts w:ascii="仿宋" w:eastAsia="仿宋" w:hAnsi="仿宋" w:hint="eastAsia"/>
          <w:b/>
          <w:sz w:val="32"/>
          <w:szCs w:val="32"/>
        </w:rPr>
        <w:t>一次性</w:t>
      </w:r>
      <w:r w:rsidR="00107F5F" w:rsidRPr="00CD41F1">
        <w:rPr>
          <w:rFonts w:ascii="仿宋" w:eastAsia="仿宋" w:hAnsi="仿宋"/>
          <w:b/>
          <w:sz w:val="32"/>
          <w:szCs w:val="32"/>
        </w:rPr>
        <w:t>全部勾选</w:t>
      </w:r>
      <w:r w:rsidR="00107F5F" w:rsidRPr="00CD41F1">
        <w:rPr>
          <w:rFonts w:ascii="仿宋" w:eastAsia="仿宋" w:hAnsi="仿宋" w:hint="eastAsia"/>
          <w:sz w:val="32"/>
          <w:szCs w:val="32"/>
        </w:rPr>
        <w:t>，</w:t>
      </w:r>
      <w:r w:rsidR="00107F5F" w:rsidRPr="00CD41F1">
        <w:rPr>
          <w:rFonts w:ascii="仿宋" w:eastAsia="仿宋" w:hAnsi="仿宋"/>
          <w:sz w:val="32"/>
          <w:szCs w:val="32"/>
        </w:rPr>
        <w:t>不可</w:t>
      </w:r>
      <w:r w:rsidR="00107F5F" w:rsidRPr="00CD41F1">
        <w:rPr>
          <w:rFonts w:ascii="仿宋" w:eastAsia="仿宋" w:hAnsi="仿宋" w:hint="eastAsia"/>
          <w:sz w:val="32"/>
          <w:szCs w:val="32"/>
        </w:rPr>
        <w:t>分次选择</w:t>
      </w:r>
      <w:r w:rsidR="00107F5F" w:rsidRPr="00CD41F1">
        <w:rPr>
          <w:rFonts w:ascii="仿宋" w:eastAsia="仿宋" w:hAnsi="仿宋"/>
          <w:sz w:val="32"/>
          <w:szCs w:val="32"/>
        </w:rPr>
        <w:t>。</w:t>
      </w:r>
    </w:p>
    <w:p w:rsidR="00CD05D4" w:rsidRDefault="00CD05D4" w:rsidP="00CD05D4">
      <w:pPr>
        <w:ind w:right="640" w:firstLineChars="2250" w:firstLine="7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财务处</w:t>
      </w:r>
    </w:p>
    <w:p w:rsidR="00CD05D4" w:rsidRDefault="00CD05D4" w:rsidP="00CD05D4">
      <w:pPr>
        <w:ind w:right="640"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      </w:t>
      </w:r>
      <w:r>
        <w:rPr>
          <w:rFonts w:ascii="仿宋" w:eastAsia="仿宋" w:hAnsi="仿宋" w:hint="eastAsia"/>
          <w:sz w:val="32"/>
          <w:szCs w:val="32"/>
        </w:rPr>
        <w:t>2019-04-23</w:t>
      </w:r>
    </w:p>
    <w:sectPr w:rsidR="00CD05D4" w:rsidSect="00CD05D4">
      <w:footerReference w:type="default" r:id="rId12"/>
      <w:pgSz w:w="11906" w:h="16838"/>
      <w:pgMar w:top="993" w:right="1274" w:bottom="156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7E" w:rsidRDefault="003E107E" w:rsidP="0046417C">
      <w:r>
        <w:separator/>
      </w:r>
    </w:p>
  </w:endnote>
  <w:endnote w:type="continuationSeparator" w:id="0">
    <w:p w:rsidR="003E107E" w:rsidRDefault="003E107E" w:rsidP="0046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107147"/>
      <w:docPartObj>
        <w:docPartGallery w:val="Page Numbers (Bottom of Page)"/>
        <w:docPartUnique/>
      </w:docPartObj>
    </w:sdtPr>
    <w:sdtEndPr/>
    <w:sdtContent>
      <w:sdt>
        <w:sdtPr>
          <w:id w:val="-2020378605"/>
          <w:docPartObj>
            <w:docPartGallery w:val="Page Numbers (Top of Page)"/>
            <w:docPartUnique/>
          </w:docPartObj>
        </w:sdtPr>
        <w:sdtEndPr/>
        <w:sdtContent>
          <w:p w:rsidR="0046417C" w:rsidRDefault="0046417C" w:rsidP="0021501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A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5A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7E" w:rsidRDefault="003E107E" w:rsidP="0046417C">
      <w:r>
        <w:separator/>
      </w:r>
    </w:p>
  </w:footnote>
  <w:footnote w:type="continuationSeparator" w:id="0">
    <w:p w:rsidR="003E107E" w:rsidRDefault="003E107E" w:rsidP="0046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20D6B"/>
    <w:multiLevelType w:val="hybridMultilevel"/>
    <w:tmpl w:val="B21A1806"/>
    <w:lvl w:ilvl="0" w:tplc="14344D3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121E21"/>
    <w:multiLevelType w:val="hybridMultilevel"/>
    <w:tmpl w:val="B5AADE38"/>
    <w:lvl w:ilvl="0" w:tplc="E7F665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2F711D"/>
    <w:multiLevelType w:val="hybridMultilevel"/>
    <w:tmpl w:val="55FAE1E8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E0"/>
    <w:rsid w:val="000046CC"/>
    <w:rsid w:val="000067F7"/>
    <w:rsid w:val="00006BE1"/>
    <w:rsid w:val="00026C4A"/>
    <w:rsid w:val="00042D13"/>
    <w:rsid w:val="00046987"/>
    <w:rsid w:val="00072D1D"/>
    <w:rsid w:val="000B155C"/>
    <w:rsid w:val="00107F5F"/>
    <w:rsid w:val="00134DD3"/>
    <w:rsid w:val="00147931"/>
    <w:rsid w:val="001646D0"/>
    <w:rsid w:val="0019265E"/>
    <w:rsid w:val="001944AB"/>
    <w:rsid w:val="001E6682"/>
    <w:rsid w:val="0021501A"/>
    <w:rsid w:val="00220B10"/>
    <w:rsid w:val="0022699C"/>
    <w:rsid w:val="002438F7"/>
    <w:rsid w:val="00265D34"/>
    <w:rsid w:val="002948B4"/>
    <w:rsid w:val="00294A17"/>
    <w:rsid w:val="002B6161"/>
    <w:rsid w:val="002D30F2"/>
    <w:rsid w:val="002F585E"/>
    <w:rsid w:val="00310418"/>
    <w:rsid w:val="00311965"/>
    <w:rsid w:val="00330B4C"/>
    <w:rsid w:val="003411B6"/>
    <w:rsid w:val="00355E79"/>
    <w:rsid w:val="00367C7F"/>
    <w:rsid w:val="003D39E4"/>
    <w:rsid w:val="003D3F18"/>
    <w:rsid w:val="003E107E"/>
    <w:rsid w:val="003F25F3"/>
    <w:rsid w:val="003F2C47"/>
    <w:rsid w:val="003F40F7"/>
    <w:rsid w:val="00406802"/>
    <w:rsid w:val="00423B5F"/>
    <w:rsid w:val="00431126"/>
    <w:rsid w:val="00456C74"/>
    <w:rsid w:val="0046417C"/>
    <w:rsid w:val="00486468"/>
    <w:rsid w:val="004B12E9"/>
    <w:rsid w:val="004B4A78"/>
    <w:rsid w:val="004C0559"/>
    <w:rsid w:val="004C3793"/>
    <w:rsid w:val="00533534"/>
    <w:rsid w:val="00536EDB"/>
    <w:rsid w:val="00545ADD"/>
    <w:rsid w:val="0056638E"/>
    <w:rsid w:val="00576A91"/>
    <w:rsid w:val="00604F8A"/>
    <w:rsid w:val="00623B15"/>
    <w:rsid w:val="00634A91"/>
    <w:rsid w:val="006410D9"/>
    <w:rsid w:val="00651247"/>
    <w:rsid w:val="00680D7F"/>
    <w:rsid w:val="006A1820"/>
    <w:rsid w:val="006A1956"/>
    <w:rsid w:val="006A3F13"/>
    <w:rsid w:val="006C4C88"/>
    <w:rsid w:val="006D0F0B"/>
    <w:rsid w:val="007158E8"/>
    <w:rsid w:val="0072408D"/>
    <w:rsid w:val="00774BC5"/>
    <w:rsid w:val="007B0B43"/>
    <w:rsid w:val="007B5A71"/>
    <w:rsid w:val="007D3BC1"/>
    <w:rsid w:val="008545C2"/>
    <w:rsid w:val="00873F3A"/>
    <w:rsid w:val="008D00D0"/>
    <w:rsid w:val="008E60D9"/>
    <w:rsid w:val="008F55D9"/>
    <w:rsid w:val="00925F72"/>
    <w:rsid w:val="0094368D"/>
    <w:rsid w:val="00951CD6"/>
    <w:rsid w:val="009619FB"/>
    <w:rsid w:val="00971705"/>
    <w:rsid w:val="00974605"/>
    <w:rsid w:val="00991B10"/>
    <w:rsid w:val="00994E38"/>
    <w:rsid w:val="00995E3F"/>
    <w:rsid w:val="009A2612"/>
    <w:rsid w:val="009C0DF7"/>
    <w:rsid w:val="009F4E2F"/>
    <w:rsid w:val="009F76D7"/>
    <w:rsid w:val="00A373D7"/>
    <w:rsid w:val="00A44349"/>
    <w:rsid w:val="00A63B17"/>
    <w:rsid w:val="00A8586B"/>
    <w:rsid w:val="00A878EF"/>
    <w:rsid w:val="00AA616B"/>
    <w:rsid w:val="00AA792E"/>
    <w:rsid w:val="00AB16B4"/>
    <w:rsid w:val="00AE0389"/>
    <w:rsid w:val="00AF73A4"/>
    <w:rsid w:val="00B15500"/>
    <w:rsid w:val="00B329DC"/>
    <w:rsid w:val="00B55BA9"/>
    <w:rsid w:val="00B60AE1"/>
    <w:rsid w:val="00B8685E"/>
    <w:rsid w:val="00B9388F"/>
    <w:rsid w:val="00B94FE0"/>
    <w:rsid w:val="00B97ABA"/>
    <w:rsid w:val="00BA6364"/>
    <w:rsid w:val="00BB2C02"/>
    <w:rsid w:val="00BD1079"/>
    <w:rsid w:val="00BE13E0"/>
    <w:rsid w:val="00BE69AE"/>
    <w:rsid w:val="00BF0491"/>
    <w:rsid w:val="00BF6445"/>
    <w:rsid w:val="00C211C0"/>
    <w:rsid w:val="00C3705A"/>
    <w:rsid w:val="00C42233"/>
    <w:rsid w:val="00C54F9C"/>
    <w:rsid w:val="00C66DD1"/>
    <w:rsid w:val="00C82ECE"/>
    <w:rsid w:val="00C844E2"/>
    <w:rsid w:val="00C934DB"/>
    <w:rsid w:val="00C96AEF"/>
    <w:rsid w:val="00CD05D4"/>
    <w:rsid w:val="00CD41F1"/>
    <w:rsid w:val="00CE0C9B"/>
    <w:rsid w:val="00D3002B"/>
    <w:rsid w:val="00D30E93"/>
    <w:rsid w:val="00D54FAF"/>
    <w:rsid w:val="00D93D73"/>
    <w:rsid w:val="00DB4ADE"/>
    <w:rsid w:val="00DC585C"/>
    <w:rsid w:val="00DF160A"/>
    <w:rsid w:val="00DF207D"/>
    <w:rsid w:val="00E14B0C"/>
    <w:rsid w:val="00E2341F"/>
    <w:rsid w:val="00E41F9F"/>
    <w:rsid w:val="00E55AE0"/>
    <w:rsid w:val="00E560CA"/>
    <w:rsid w:val="00E61F33"/>
    <w:rsid w:val="00E63A3C"/>
    <w:rsid w:val="00ED2119"/>
    <w:rsid w:val="00ED74F2"/>
    <w:rsid w:val="00EF533C"/>
    <w:rsid w:val="00EF7DF5"/>
    <w:rsid w:val="00F00328"/>
    <w:rsid w:val="00F20437"/>
    <w:rsid w:val="00F31C70"/>
    <w:rsid w:val="00F67B81"/>
    <w:rsid w:val="00F82FE6"/>
    <w:rsid w:val="00F84D1C"/>
    <w:rsid w:val="00F913C2"/>
    <w:rsid w:val="00FA7BE7"/>
    <w:rsid w:val="00FB1855"/>
    <w:rsid w:val="00FC5092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DD7C25E-D99E-4B93-B556-08CB3C30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9C"/>
    <w:pPr>
      <w:ind w:firstLineChars="200" w:firstLine="420"/>
    </w:pPr>
  </w:style>
  <w:style w:type="paragraph" w:styleId="a4">
    <w:name w:val="header"/>
    <w:basedOn w:val="a"/>
    <w:link w:val="Char"/>
    <w:rsid w:val="0046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6417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464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417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CD05D4"/>
    <w:pPr>
      <w:ind w:leftChars="2500" w:left="100"/>
    </w:pPr>
  </w:style>
  <w:style w:type="character" w:customStyle="1" w:styleId="Char1">
    <w:name w:val="日期 Char"/>
    <w:basedOn w:val="a0"/>
    <w:link w:val="a6"/>
    <w:rsid w:val="00CD05D4"/>
    <w:rPr>
      <w:kern w:val="2"/>
      <w:sz w:val="21"/>
      <w:szCs w:val="24"/>
    </w:rPr>
  </w:style>
  <w:style w:type="paragraph" w:styleId="a7">
    <w:name w:val="Balloon Text"/>
    <w:basedOn w:val="a"/>
    <w:link w:val="Char2"/>
    <w:rsid w:val="00E55AE0"/>
    <w:rPr>
      <w:sz w:val="18"/>
      <w:szCs w:val="18"/>
    </w:rPr>
  </w:style>
  <w:style w:type="character" w:customStyle="1" w:styleId="Char2">
    <w:name w:val="批注框文本 Char"/>
    <w:basedOn w:val="a0"/>
    <w:link w:val="a7"/>
    <w:rsid w:val="00E55A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77</Characters>
  <Application>Microsoft Office Word</Application>
  <DocSecurity>0</DocSecurity>
  <Lines>1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CWK</cp:lastModifiedBy>
  <cp:revision>3</cp:revision>
  <cp:lastPrinted>2019-04-23T02:25:00Z</cp:lastPrinted>
  <dcterms:created xsi:type="dcterms:W3CDTF">2019-04-23T02:26:00Z</dcterms:created>
  <dcterms:modified xsi:type="dcterms:W3CDTF">2019-04-23T02:37:00Z</dcterms:modified>
</cp:coreProperties>
</file>