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4E9" w:rsidRPr="000C24E9" w:rsidRDefault="000C24E9" w:rsidP="00D4080E">
      <w:pPr>
        <w:widowControl/>
        <w:spacing w:before="100" w:beforeAutospacing="1" w:after="100" w:afterAutospacing="1"/>
        <w:jc w:val="center"/>
        <w:rPr>
          <w:rFonts w:ascii="方正小标宋简体" w:eastAsia="方正小标宋简体" w:hAnsi="Segoe UI" w:cs="Segoe UI" w:hint="eastAsia"/>
          <w:color w:val="404040"/>
          <w:kern w:val="0"/>
          <w:sz w:val="36"/>
          <w:szCs w:val="24"/>
        </w:rPr>
      </w:pPr>
      <w:r w:rsidRPr="00F27355">
        <w:rPr>
          <w:rFonts w:ascii="方正小标宋简体" w:eastAsia="方正小标宋简体" w:hAnsi="Segoe UI" w:cs="Segoe UI" w:hint="eastAsia"/>
          <w:b/>
          <w:bCs/>
          <w:color w:val="404040"/>
          <w:kern w:val="0"/>
          <w:sz w:val="36"/>
          <w:szCs w:val="24"/>
        </w:rPr>
        <w:t>关于调整</w:t>
      </w:r>
      <w:r w:rsidR="00F27355" w:rsidRPr="00F27355">
        <w:rPr>
          <w:rFonts w:ascii="方正小标宋简体" w:eastAsia="方正小标宋简体" w:hAnsi="Segoe UI" w:cs="Segoe UI" w:hint="eastAsia"/>
          <w:b/>
          <w:bCs/>
          <w:color w:val="404040"/>
          <w:kern w:val="0"/>
          <w:sz w:val="36"/>
          <w:szCs w:val="24"/>
        </w:rPr>
        <w:t>因公临时</w:t>
      </w:r>
      <w:r w:rsidRPr="00F27355">
        <w:rPr>
          <w:rFonts w:ascii="方正小标宋简体" w:eastAsia="方正小标宋简体" w:hAnsi="Segoe UI" w:cs="Segoe UI" w:hint="eastAsia"/>
          <w:b/>
          <w:bCs/>
          <w:color w:val="404040"/>
          <w:kern w:val="0"/>
          <w:sz w:val="36"/>
          <w:szCs w:val="24"/>
        </w:rPr>
        <w:t>出国经费预算的申请</w:t>
      </w:r>
    </w:p>
    <w:p w:rsidR="000C24E9" w:rsidRPr="000C24E9" w:rsidRDefault="000C24E9" w:rsidP="00C43E0D">
      <w:pPr>
        <w:widowControl/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</w:pPr>
      <w:r w:rsidRPr="00F27355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国际合作处</w:t>
      </w:r>
      <w:r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/财务处：</w:t>
      </w:r>
    </w:p>
    <w:p w:rsidR="00C43E0D" w:rsidRPr="00F27355" w:rsidRDefault="000C24E9" w:rsidP="00C43E0D">
      <w:pPr>
        <w:widowControl/>
        <w:ind w:firstLineChars="200" w:firstLine="640"/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</w:pPr>
      <w:r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本人拟于</w:t>
      </w:r>
      <w:r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  <w:highlight w:val="yellow"/>
        </w:rPr>
        <w:t>XXXX</w:t>
      </w:r>
      <w:r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年</w:t>
      </w:r>
      <w:r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  <w:highlight w:val="yellow"/>
        </w:rPr>
        <w:t>XX</w:t>
      </w:r>
      <w:r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月参加在</w:t>
      </w:r>
      <w:r w:rsidR="0060148C" w:rsidRPr="0060148C">
        <w:rPr>
          <w:rFonts w:ascii="仿宋_GB2312" w:eastAsia="仿宋_GB2312" w:hAnsi="Segoe UI" w:cs="Segoe UI" w:hint="eastAsia"/>
          <w:color w:val="404040"/>
          <w:kern w:val="0"/>
          <w:sz w:val="32"/>
          <w:szCs w:val="24"/>
          <w:highlight w:val="yellow"/>
        </w:rPr>
        <w:t>X</w:t>
      </w:r>
      <w:r w:rsidR="0060148C" w:rsidRPr="0060148C">
        <w:rPr>
          <w:rFonts w:ascii="仿宋_GB2312" w:eastAsia="仿宋_GB2312" w:hAnsi="Segoe UI" w:cs="Segoe UI"/>
          <w:color w:val="404040"/>
          <w:kern w:val="0"/>
          <w:sz w:val="32"/>
          <w:szCs w:val="24"/>
          <w:highlight w:val="yellow"/>
        </w:rPr>
        <w:t>X</w:t>
      </w:r>
      <w:r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国家举办的</w:t>
      </w:r>
      <w:r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  <w:highlight w:val="yellow"/>
        </w:rPr>
        <w:t>XXXX国际学术会议（</w:t>
      </w:r>
      <w:r w:rsidR="0060148C" w:rsidRPr="0060148C">
        <w:rPr>
          <w:rFonts w:ascii="仿宋_GB2312" w:eastAsia="仿宋_GB2312" w:hAnsi="Segoe UI" w:cs="Segoe UI" w:hint="eastAsia"/>
          <w:color w:val="404040"/>
          <w:kern w:val="0"/>
          <w:sz w:val="32"/>
          <w:szCs w:val="24"/>
          <w:highlight w:val="yellow"/>
        </w:rPr>
        <w:t>招生/</w:t>
      </w:r>
      <w:r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  <w:highlight w:val="yellow"/>
        </w:rPr>
        <w:t>科研合作</w:t>
      </w:r>
      <w:r w:rsidR="0060148C" w:rsidRPr="0060148C">
        <w:rPr>
          <w:rFonts w:ascii="仿宋_GB2312" w:eastAsia="仿宋_GB2312" w:hAnsi="Segoe UI" w:cs="Segoe UI" w:hint="eastAsia"/>
          <w:color w:val="404040"/>
          <w:kern w:val="0"/>
          <w:sz w:val="32"/>
          <w:szCs w:val="24"/>
          <w:highlight w:val="yellow"/>
        </w:rPr>
        <w:t>等</w:t>
      </w:r>
      <w:r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  <w:highlight w:val="yellow"/>
        </w:rPr>
        <w:t>）</w:t>
      </w:r>
      <w:r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，根据《</w:t>
      </w:r>
      <w:r w:rsidR="00F27355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南京航空航天大学</w:t>
      </w:r>
      <w:r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因公临时出国经费管理办法》原申报经费预算为</w:t>
      </w:r>
      <w:r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  <w:highlight w:val="yellow"/>
        </w:rPr>
        <w:t>XX</w:t>
      </w:r>
      <w:r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万元。因下述客观原因导致经费缺口</w:t>
      </w:r>
      <w:r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  <w:highlight w:val="yellow"/>
        </w:rPr>
        <w:t>XX</w:t>
      </w:r>
      <w:r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元，现申请调整</w:t>
      </w:r>
      <w:r w:rsidR="00C43E0D" w:rsidRPr="00F27355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增加</w:t>
      </w:r>
      <w:r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预算</w:t>
      </w:r>
      <w:r w:rsidR="00C43E0D" w:rsidRPr="00D4080E">
        <w:rPr>
          <w:rFonts w:ascii="仿宋_GB2312" w:eastAsia="仿宋_GB2312" w:hAnsi="Segoe UI" w:cs="Segoe UI" w:hint="eastAsia"/>
          <w:color w:val="404040"/>
          <w:kern w:val="0"/>
          <w:sz w:val="32"/>
          <w:szCs w:val="24"/>
          <w:highlight w:val="yellow"/>
        </w:rPr>
        <w:t>XX</w:t>
      </w:r>
      <w:r w:rsidR="00C43E0D" w:rsidRPr="00F27355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元。</w:t>
      </w:r>
      <w:r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具体</w:t>
      </w:r>
      <w:r w:rsidR="00F27355" w:rsidRPr="00F27355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调整方案</w:t>
      </w:r>
      <w:r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如下</w:t>
      </w:r>
      <w:r w:rsidR="00F27355" w:rsidRPr="00F27355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（单位：元）</w:t>
      </w:r>
      <w:r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：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1701"/>
        <w:gridCol w:w="2693"/>
      </w:tblGrid>
      <w:tr w:rsidR="0060148C" w:rsidRPr="00F27355" w:rsidTr="0060148C">
        <w:trPr>
          <w:tblHeader/>
        </w:trPr>
        <w:tc>
          <w:tcPr>
            <w:tcW w:w="16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0148C" w:rsidRPr="000C24E9" w:rsidRDefault="0060148C" w:rsidP="0060148C">
            <w:pPr>
              <w:widowControl/>
              <w:jc w:val="center"/>
              <w:rPr>
                <w:rFonts w:ascii="仿宋_GB2312" w:eastAsia="仿宋_GB2312" w:hAnsi="Segoe UI" w:cs="Segoe UI" w:hint="eastAsia"/>
                <w:b/>
                <w:bCs/>
                <w:color w:val="404040"/>
                <w:kern w:val="0"/>
                <w:sz w:val="32"/>
                <w:szCs w:val="24"/>
              </w:rPr>
            </w:pPr>
            <w:r w:rsidRPr="000C24E9">
              <w:rPr>
                <w:rFonts w:ascii="仿宋_GB2312" w:eastAsia="仿宋_GB2312" w:hAnsi="Segoe UI" w:cs="Segoe UI" w:hint="eastAsia"/>
                <w:b/>
                <w:bCs/>
                <w:color w:val="404040"/>
                <w:kern w:val="0"/>
                <w:sz w:val="32"/>
                <w:szCs w:val="24"/>
              </w:rPr>
              <w:t>项目</w:t>
            </w:r>
          </w:p>
        </w:tc>
        <w:tc>
          <w:tcPr>
            <w:tcW w:w="1560" w:type="dxa"/>
            <w:vAlign w:val="center"/>
            <w:hideMark/>
          </w:tcPr>
          <w:p w:rsidR="0060148C" w:rsidRDefault="0060148C" w:rsidP="0060148C">
            <w:pPr>
              <w:widowControl/>
              <w:snapToGrid w:val="0"/>
              <w:jc w:val="center"/>
              <w:rPr>
                <w:rFonts w:ascii="仿宋_GB2312" w:eastAsia="仿宋_GB2312" w:hAnsi="Segoe UI" w:cs="Segoe UI"/>
                <w:b/>
                <w:bCs/>
                <w:color w:val="404040"/>
                <w:kern w:val="0"/>
                <w:sz w:val="32"/>
                <w:szCs w:val="24"/>
              </w:rPr>
            </w:pPr>
            <w:r w:rsidRPr="000C24E9">
              <w:rPr>
                <w:rFonts w:ascii="仿宋_GB2312" w:eastAsia="仿宋_GB2312" w:hAnsi="Segoe UI" w:cs="Segoe UI" w:hint="eastAsia"/>
                <w:b/>
                <w:bCs/>
                <w:color w:val="404040"/>
                <w:kern w:val="0"/>
                <w:sz w:val="32"/>
                <w:szCs w:val="24"/>
              </w:rPr>
              <w:t>原预算</w:t>
            </w:r>
          </w:p>
          <w:p w:rsidR="0060148C" w:rsidRPr="000C24E9" w:rsidRDefault="0060148C" w:rsidP="0060148C">
            <w:pPr>
              <w:widowControl/>
              <w:snapToGrid w:val="0"/>
              <w:jc w:val="center"/>
              <w:rPr>
                <w:rFonts w:ascii="仿宋_GB2312" w:eastAsia="仿宋_GB2312" w:hAnsi="Segoe UI" w:cs="Segoe UI" w:hint="eastAsia"/>
                <w:b/>
                <w:bCs/>
                <w:color w:val="40404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Segoe UI" w:cs="Segoe UI" w:hint="eastAsia"/>
                <w:b/>
                <w:bCs/>
                <w:color w:val="404040"/>
                <w:kern w:val="0"/>
                <w:sz w:val="32"/>
                <w:szCs w:val="24"/>
              </w:rPr>
              <w:t>金额</w:t>
            </w:r>
          </w:p>
        </w:tc>
        <w:tc>
          <w:tcPr>
            <w:tcW w:w="1701" w:type="dxa"/>
            <w:vAlign w:val="center"/>
            <w:hideMark/>
          </w:tcPr>
          <w:p w:rsidR="0060148C" w:rsidRPr="000C24E9" w:rsidRDefault="0060148C" w:rsidP="0060148C">
            <w:pPr>
              <w:widowControl/>
              <w:jc w:val="center"/>
              <w:rPr>
                <w:rFonts w:ascii="仿宋_GB2312" w:eastAsia="仿宋_GB2312" w:hAnsi="Segoe UI" w:cs="Segoe UI" w:hint="eastAsia"/>
                <w:b/>
                <w:bCs/>
                <w:color w:val="404040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Segoe UI" w:cs="Segoe UI" w:hint="eastAsia"/>
                <w:b/>
                <w:bCs/>
                <w:color w:val="404040"/>
                <w:kern w:val="0"/>
                <w:sz w:val="32"/>
                <w:szCs w:val="24"/>
              </w:rPr>
              <w:t>增加金额</w:t>
            </w:r>
          </w:p>
        </w:tc>
        <w:tc>
          <w:tcPr>
            <w:tcW w:w="1701" w:type="dxa"/>
            <w:vAlign w:val="center"/>
            <w:hideMark/>
          </w:tcPr>
          <w:p w:rsidR="0060148C" w:rsidRDefault="0060148C" w:rsidP="0060148C">
            <w:pPr>
              <w:widowControl/>
              <w:snapToGrid w:val="0"/>
              <w:jc w:val="center"/>
              <w:rPr>
                <w:rFonts w:ascii="仿宋_GB2312" w:eastAsia="仿宋_GB2312" w:hAnsi="Segoe UI" w:cs="Segoe UI"/>
                <w:b/>
                <w:bCs/>
                <w:color w:val="404040"/>
                <w:kern w:val="0"/>
                <w:sz w:val="32"/>
                <w:szCs w:val="24"/>
              </w:rPr>
            </w:pPr>
            <w:r w:rsidRPr="000C24E9">
              <w:rPr>
                <w:rFonts w:ascii="仿宋_GB2312" w:eastAsia="仿宋_GB2312" w:hAnsi="Segoe UI" w:cs="Segoe UI" w:hint="eastAsia"/>
                <w:b/>
                <w:bCs/>
                <w:color w:val="404040"/>
                <w:kern w:val="0"/>
                <w:sz w:val="32"/>
                <w:szCs w:val="24"/>
              </w:rPr>
              <w:t>调整后</w:t>
            </w:r>
          </w:p>
          <w:p w:rsidR="0060148C" w:rsidRPr="000C24E9" w:rsidRDefault="0060148C" w:rsidP="0060148C">
            <w:pPr>
              <w:widowControl/>
              <w:snapToGrid w:val="0"/>
              <w:jc w:val="center"/>
              <w:rPr>
                <w:rFonts w:ascii="仿宋_GB2312" w:eastAsia="仿宋_GB2312" w:hAnsi="Segoe UI" w:cs="Segoe UI" w:hint="eastAsia"/>
                <w:b/>
                <w:bCs/>
                <w:color w:val="404040"/>
                <w:kern w:val="0"/>
                <w:sz w:val="32"/>
                <w:szCs w:val="24"/>
              </w:rPr>
            </w:pPr>
            <w:r w:rsidRPr="000C24E9">
              <w:rPr>
                <w:rFonts w:ascii="仿宋_GB2312" w:eastAsia="仿宋_GB2312" w:hAnsi="Segoe UI" w:cs="Segoe UI" w:hint="eastAsia"/>
                <w:b/>
                <w:bCs/>
                <w:color w:val="404040"/>
                <w:kern w:val="0"/>
                <w:sz w:val="32"/>
                <w:szCs w:val="24"/>
              </w:rPr>
              <w:t>预算</w:t>
            </w:r>
            <w:r>
              <w:rPr>
                <w:rFonts w:ascii="仿宋_GB2312" w:eastAsia="仿宋_GB2312" w:hAnsi="Segoe UI" w:cs="Segoe UI" w:hint="eastAsia"/>
                <w:b/>
                <w:bCs/>
                <w:color w:val="404040"/>
                <w:kern w:val="0"/>
                <w:sz w:val="32"/>
                <w:szCs w:val="24"/>
              </w:rPr>
              <w:t>金额</w:t>
            </w:r>
          </w:p>
        </w:tc>
        <w:tc>
          <w:tcPr>
            <w:tcW w:w="2693" w:type="dxa"/>
          </w:tcPr>
          <w:p w:rsidR="0060148C" w:rsidRPr="00F27355" w:rsidRDefault="0060148C" w:rsidP="0060148C">
            <w:pPr>
              <w:widowControl/>
              <w:jc w:val="center"/>
              <w:rPr>
                <w:rFonts w:ascii="仿宋_GB2312" w:eastAsia="仿宋_GB2312" w:hAnsi="Segoe UI" w:cs="Segoe UI" w:hint="eastAsia"/>
                <w:b/>
                <w:bCs/>
                <w:color w:val="404040"/>
                <w:kern w:val="0"/>
                <w:sz w:val="32"/>
                <w:szCs w:val="24"/>
              </w:rPr>
            </w:pPr>
            <w:r w:rsidRPr="00F27355">
              <w:rPr>
                <w:rFonts w:ascii="仿宋_GB2312" w:eastAsia="仿宋_GB2312" w:hAnsi="Segoe UI" w:cs="Segoe UI" w:hint="eastAsia"/>
                <w:b/>
                <w:bCs/>
                <w:color w:val="404040"/>
                <w:kern w:val="0"/>
                <w:sz w:val="32"/>
                <w:szCs w:val="24"/>
              </w:rPr>
              <w:t>调整原因</w:t>
            </w:r>
          </w:p>
        </w:tc>
      </w:tr>
      <w:tr w:rsidR="0060148C" w:rsidRPr="00F27355" w:rsidTr="0060148C">
        <w:trPr>
          <w:trHeight w:val="457"/>
        </w:trPr>
        <w:tc>
          <w:tcPr>
            <w:tcW w:w="16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0148C" w:rsidRPr="000C24E9" w:rsidRDefault="0060148C" w:rsidP="00D4080E">
            <w:pPr>
              <w:widowControl/>
              <w:jc w:val="center"/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</w:rPr>
            </w:pPr>
            <w:r w:rsidRPr="000C24E9"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</w:rPr>
              <w:t>国际旅费</w:t>
            </w:r>
          </w:p>
        </w:tc>
        <w:tc>
          <w:tcPr>
            <w:tcW w:w="1560" w:type="dxa"/>
            <w:vAlign w:val="center"/>
            <w:hideMark/>
          </w:tcPr>
          <w:p w:rsidR="0060148C" w:rsidRPr="000C24E9" w:rsidRDefault="0060148C" w:rsidP="0060148C">
            <w:pPr>
              <w:widowControl/>
              <w:ind w:firstLineChars="200" w:firstLine="640"/>
              <w:jc w:val="right"/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  <w:highlight w:val="yellow"/>
              </w:rPr>
            </w:pPr>
            <w:r w:rsidRPr="000C24E9"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  <w:highlight w:val="yellow"/>
              </w:rPr>
              <w:t>X.X</w:t>
            </w:r>
          </w:p>
        </w:tc>
        <w:tc>
          <w:tcPr>
            <w:tcW w:w="1701" w:type="dxa"/>
            <w:vAlign w:val="center"/>
            <w:hideMark/>
          </w:tcPr>
          <w:p w:rsidR="0060148C" w:rsidRPr="000C24E9" w:rsidRDefault="0060148C" w:rsidP="0060148C">
            <w:pPr>
              <w:widowControl/>
              <w:ind w:firstLineChars="200" w:firstLine="640"/>
              <w:jc w:val="right"/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  <w:highlight w:val="yellow"/>
              </w:rPr>
            </w:pPr>
            <w:r w:rsidRPr="000C24E9"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  <w:highlight w:val="yellow"/>
              </w:rPr>
              <w:t>X.X</w:t>
            </w:r>
          </w:p>
        </w:tc>
        <w:tc>
          <w:tcPr>
            <w:tcW w:w="1701" w:type="dxa"/>
            <w:vAlign w:val="center"/>
            <w:hideMark/>
          </w:tcPr>
          <w:p w:rsidR="0060148C" w:rsidRPr="000C24E9" w:rsidRDefault="0060148C" w:rsidP="0060148C">
            <w:pPr>
              <w:widowControl/>
              <w:ind w:firstLineChars="200" w:firstLine="640"/>
              <w:jc w:val="right"/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  <w:highlight w:val="yellow"/>
              </w:rPr>
            </w:pPr>
            <w:r w:rsidRPr="000C24E9"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  <w:highlight w:val="yellow"/>
              </w:rPr>
              <w:t>+X.X</w:t>
            </w:r>
          </w:p>
        </w:tc>
        <w:tc>
          <w:tcPr>
            <w:tcW w:w="2693" w:type="dxa"/>
          </w:tcPr>
          <w:p w:rsidR="0060148C" w:rsidRPr="0060148C" w:rsidRDefault="0060148C" w:rsidP="0060148C">
            <w:pPr>
              <w:widowControl/>
              <w:snapToGrid w:val="0"/>
              <w:jc w:val="left"/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  <w:highlight w:val="yellow"/>
              </w:rPr>
            </w:pPr>
            <w:bookmarkStart w:id="0" w:name="OLE_LINK5"/>
            <w:bookmarkStart w:id="1" w:name="OLE_LINK6"/>
            <w:r w:rsidRPr="0060148C"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  <w:highlight w:val="yellow"/>
              </w:rPr>
              <w:t>（例）</w:t>
            </w:r>
            <w:bookmarkEnd w:id="0"/>
            <w:bookmarkEnd w:id="1"/>
            <w:r w:rsidRPr="0060148C"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  <w:highlight w:val="yellow"/>
              </w:rPr>
              <w:t>原预算XX-XX往返经济舱机票价格XX元（基于XX月报价），近期受XX因素影响，票价上涨至XX元。</w:t>
            </w:r>
          </w:p>
        </w:tc>
      </w:tr>
      <w:tr w:rsidR="0060148C" w:rsidRPr="00F27355" w:rsidTr="0060148C">
        <w:tc>
          <w:tcPr>
            <w:tcW w:w="16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0148C" w:rsidRPr="000C24E9" w:rsidRDefault="0060148C" w:rsidP="00D4080E">
            <w:pPr>
              <w:widowControl/>
              <w:jc w:val="center"/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</w:rPr>
            </w:pPr>
            <w:r w:rsidRPr="000C24E9"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</w:rPr>
              <w:t>住宿费</w:t>
            </w:r>
          </w:p>
        </w:tc>
        <w:tc>
          <w:tcPr>
            <w:tcW w:w="1560" w:type="dxa"/>
            <w:vAlign w:val="center"/>
            <w:hideMark/>
          </w:tcPr>
          <w:p w:rsidR="0060148C" w:rsidRPr="000C24E9" w:rsidRDefault="0060148C" w:rsidP="0060148C">
            <w:pPr>
              <w:widowControl/>
              <w:ind w:firstLineChars="200" w:firstLine="640"/>
              <w:jc w:val="right"/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  <w:highlight w:val="yellow"/>
              </w:rPr>
            </w:pPr>
            <w:r w:rsidRPr="000C24E9"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  <w:highlight w:val="yellow"/>
              </w:rPr>
              <w:t>X.X</w:t>
            </w:r>
          </w:p>
        </w:tc>
        <w:tc>
          <w:tcPr>
            <w:tcW w:w="1701" w:type="dxa"/>
            <w:vAlign w:val="center"/>
            <w:hideMark/>
          </w:tcPr>
          <w:p w:rsidR="0060148C" w:rsidRPr="000C24E9" w:rsidRDefault="0060148C" w:rsidP="0060148C">
            <w:pPr>
              <w:widowControl/>
              <w:ind w:firstLineChars="200" w:firstLine="640"/>
              <w:jc w:val="right"/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  <w:highlight w:val="yellow"/>
              </w:rPr>
            </w:pPr>
            <w:r w:rsidRPr="000C24E9"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  <w:highlight w:val="yellow"/>
              </w:rPr>
              <w:t>X.X</w:t>
            </w:r>
          </w:p>
        </w:tc>
        <w:tc>
          <w:tcPr>
            <w:tcW w:w="1701" w:type="dxa"/>
            <w:vAlign w:val="center"/>
            <w:hideMark/>
          </w:tcPr>
          <w:p w:rsidR="0060148C" w:rsidRPr="000C24E9" w:rsidRDefault="0060148C" w:rsidP="0060148C">
            <w:pPr>
              <w:widowControl/>
              <w:ind w:firstLineChars="200" w:firstLine="640"/>
              <w:jc w:val="right"/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  <w:highlight w:val="yellow"/>
              </w:rPr>
            </w:pPr>
            <w:r w:rsidRPr="000C24E9"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  <w:highlight w:val="yellow"/>
              </w:rPr>
              <w:t>+X.X</w:t>
            </w:r>
          </w:p>
        </w:tc>
        <w:tc>
          <w:tcPr>
            <w:tcW w:w="2693" w:type="dxa"/>
          </w:tcPr>
          <w:p w:rsidR="0060148C" w:rsidRPr="0060148C" w:rsidRDefault="0060148C" w:rsidP="0060148C">
            <w:pPr>
              <w:widowControl/>
              <w:snapToGrid w:val="0"/>
              <w:jc w:val="left"/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  <w:highlight w:val="yellow"/>
              </w:rPr>
            </w:pPr>
            <w:r w:rsidRPr="0060148C"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  <w:highlight w:val="yellow"/>
              </w:rPr>
              <w:t>（例）</w:t>
            </w:r>
            <w:r w:rsidRPr="0060148C"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  <w:highlight w:val="yellow"/>
              </w:rPr>
              <w:t>原住宿酒店因XX原因价格上浮，日均住宿费由原XX美元/晚调整为XX美元/晚。</w:t>
            </w:r>
          </w:p>
        </w:tc>
      </w:tr>
      <w:tr w:rsidR="0060148C" w:rsidRPr="00F27355" w:rsidTr="0060148C">
        <w:tc>
          <w:tcPr>
            <w:tcW w:w="16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0148C" w:rsidRPr="000C24E9" w:rsidRDefault="0060148C" w:rsidP="00D4080E">
            <w:pPr>
              <w:widowControl/>
              <w:jc w:val="center"/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</w:rPr>
            </w:pPr>
            <w:r w:rsidRPr="00F27355"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</w:rPr>
              <w:t>其他</w:t>
            </w:r>
          </w:p>
        </w:tc>
        <w:tc>
          <w:tcPr>
            <w:tcW w:w="1560" w:type="dxa"/>
            <w:vAlign w:val="center"/>
            <w:hideMark/>
          </w:tcPr>
          <w:p w:rsidR="0060148C" w:rsidRPr="000C24E9" w:rsidRDefault="0060148C" w:rsidP="0060148C">
            <w:pPr>
              <w:widowControl/>
              <w:ind w:firstLineChars="200" w:firstLine="640"/>
              <w:jc w:val="right"/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  <w:highlight w:val="yellow"/>
              </w:rPr>
            </w:pPr>
            <w:r w:rsidRPr="000C24E9"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  <w:highlight w:val="yellow"/>
              </w:rPr>
              <w:t>-</w:t>
            </w:r>
          </w:p>
        </w:tc>
        <w:tc>
          <w:tcPr>
            <w:tcW w:w="1701" w:type="dxa"/>
            <w:vAlign w:val="center"/>
            <w:hideMark/>
          </w:tcPr>
          <w:p w:rsidR="0060148C" w:rsidRPr="000C24E9" w:rsidRDefault="0060148C" w:rsidP="0060148C">
            <w:pPr>
              <w:widowControl/>
              <w:ind w:firstLineChars="200" w:firstLine="640"/>
              <w:jc w:val="right"/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  <w:highlight w:val="yellow"/>
              </w:rPr>
            </w:pPr>
            <w:r w:rsidRPr="000C24E9"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  <w:highlight w:val="yellow"/>
              </w:rPr>
              <w:t>X.X</w:t>
            </w:r>
          </w:p>
        </w:tc>
        <w:tc>
          <w:tcPr>
            <w:tcW w:w="1701" w:type="dxa"/>
            <w:vAlign w:val="center"/>
            <w:hideMark/>
          </w:tcPr>
          <w:p w:rsidR="0060148C" w:rsidRPr="000C24E9" w:rsidRDefault="0060148C" w:rsidP="0060148C">
            <w:pPr>
              <w:widowControl/>
              <w:ind w:firstLineChars="200" w:firstLine="640"/>
              <w:jc w:val="right"/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  <w:highlight w:val="yellow"/>
              </w:rPr>
            </w:pPr>
            <w:r w:rsidRPr="000C24E9"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  <w:highlight w:val="yellow"/>
              </w:rPr>
              <w:t>+X.X</w:t>
            </w:r>
          </w:p>
        </w:tc>
        <w:tc>
          <w:tcPr>
            <w:tcW w:w="2693" w:type="dxa"/>
          </w:tcPr>
          <w:p w:rsidR="0060148C" w:rsidRPr="00F27355" w:rsidRDefault="0060148C" w:rsidP="0060148C">
            <w:pPr>
              <w:widowControl/>
              <w:jc w:val="left"/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</w:rPr>
            </w:pPr>
            <w:r w:rsidRPr="0060148C"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  <w:highlight w:val="yellow"/>
              </w:rPr>
              <w:t>XXX</w:t>
            </w:r>
          </w:p>
        </w:tc>
      </w:tr>
      <w:tr w:rsidR="0060148C" w:rsidRPr="00F27355" w:rsidTr="0060148C">
        <w:tc>
          <w:tcPr>
            <w:tcW w:w="169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60148C" w:rsidRPr="000C24E9" w:rsidRDefault="0060148C" w:rsidP="00D4080E">
            <w:pPr>
              <w:widowControl/>
              <w:jc w:val="center"/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</w:rPr>
            </w:pPr>
            <w:r w:rsidRPr="00F27355">
              <w:rPr>
                <w:rFonts w:ascii="仿宋_GB2312" w:eastAsia="仿宋_GB2312" w:hAnsi="Segoe UI" w:cs="Segoe UI" w:hint="eastAsia"/>
                <w:b/>
                <w:bCs/>
                <w:color w:val="404040"/>
                <w:kern w:val="0"/>
                <w:sz w:val="32"/>
                <w:szCs w:val="24"/>
              </w:rPr>
              <w:t>合计</w:t>
            </w:r>
          </w:p>
        </w:tc>
        <w:tc>
          <w:tcPr>
            <w:tcW w:w="1560" w:type="dxa"/>
            <w:vAlign w:val="center"/>
            <w:hideMark/>
          </w:tcPr>
          <w:p w:rsidR="0060148C" w:rsidRPr="000C24E9" w:rsidRDefault="0060148C" w:rsidP="0060148C">
            <w:pPr>
              <w:widowControl/>
              <w:ind w:firstLineChars="200" w:firstLine="643"/>
              <w:jc w:val="right"/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  <w:highlight w:val="yellow"/>
              </w:rPr>
            </w:pPr>
            <w:r w:rsidRPr="0060148C">
              <w:rPr>
                <w:rFonts w:ascii="仿宋_GB2312" w:eastAsia="仿宋_GB2312" w:hAnsi="Segoe UI" w:cs="Segoe UI" w:hint="eastAsia"/>
                <w:b/>
                <w:bCs/>
                <w:color w:val="404040"/>
                <w:kern w:val="0"/>
                <w:sz w:val="32"/>
                <w:szCs w:val="24"/>
                <w:highlight w:val="yellow"/>
              </w:rPr>
              <w:t>XX</w:t>
            </w:r>
          </w:p>
        </w:tc>
        <w:tc>
          <w:tcPr>
            <w:tcW w:w="1701" w:type="dxa"/>
            <w:vAlign w:val="center"/>
            <w:hideMark/>
          </w:tcPr>
          <w:p w:rsidR="0060148C" w:rsidRPr="000C24E9" w:rsidRDefault="0060148C" w:rsidP="0060148C">
            <w:pPr>
              <w:widowControl/>
              <w:ind w:firstLineChars="200" w:firstLine="643"/>
              <w:jc w:val="right"/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  <w:highlight w:val="yellow"/>
              </w:rPr>
            </w:pPr>
            <w:r w:rsidRPr="0060148C">
              <w:rPr>
                <w:rFonts w:ascii="仿宋_GB2312" w:eastAsia="仿宋_GB2312" w:hAnsi="Segoe UI" w:cs="Segoe UI" w:hint="eastAsia"/>
                <w:b/>
                <w:bCs/>
                <w:color w:val="404040"/>
                <w:kern w:val="0"/>
                <w:sz w:val="32"/>
                <w:szCs w:val="24"/>
                <w:highlight w:val="yellow"/>
              </w:rPr>
              <w:t>XX</w:t>
            </w:r>
          </w:p>
        </w:tc>
        <w:tc>
          <w:tcPr>
            <w:tcW w:w="1701" w:type="dxa"/>
            <w:vAlign w:val="center"/>
            <w:hideMark/>
          </w:tcPr>
          <w:p w:rsidR="0060148C" w:rsidRPr="000C24E9" w:rsidRDefault="0060148C" w:rsidP="0060148C">
            <w:pPr>
              <w:widowControl/>
              <w:ind w:firstLineChars="200" w:firstLine="643"/>
              <w:jc w:val="right"/>
              <w:rPr>
                <w:rFonts w:ascii="仿宋_GB2312" w:eastAsia="仿宋_GB2312" w:hAnsi="Segoe UI" w:cs="Segoe UI" w:hint="eastAsia"/>
                <w:color w:val="404040"/>
                <w:kern w:val="0"/>
                <w:sz w:val="32"/>
                <w:szCs w:val="24"/>
                <w:highlight w:val="yellow"/>
              </w:rPr>
            </w:pPr>
            <w:r w:rsidRPr="0060148C">
              <w:rPr>
                <w:rFonts w:ascii="仿宋_GB2312" w:eastAsia="仿宋_GB2312" w:hAnsi="Segoe UI" w:cs="Segoe UI" w:hint="eastAsia"/>
                <w:b/>
                <w:bCs/>
                <w:color w:val="404040"/>
                <w:kern w:val="0"/>
                <w:sz w:val="32"/>
                <w:szCs w:val="24"/>
                <w:highlight w:val="yellow"/>
              </w:rPr>
              <w:t>+XX</w:t>
            </w:r>
          </w:p>
        </w:tc>
        <w:tc>
          <w:tcPr>
            <w:tcW w:w="2693" w:type="dxa"/>
          </w:tcPr>
          <w:p w:rsidR="0060148C" w:rsidRPr="00F27355" w:rsidRDefault="0060148C" w:rsidP="0060148C">
            <w:pPr>
              <w:widowControl/>
              <w:ind w:firstLineChars="200" w:firstLine="643"/>
              <w:jc w:val="right"/>
              <w:rPr>
                <w:rFonts w:ascii="仿宋_GB2312" w:eastAsia="仿宋_GB2312" w:hAnsi="Segoe UI" w:cs="Segoe UI" w:hint="eastAsia"/>
                <w:b/>
                <w:bCs/>
                <w:color w:val="404040"/>
                <w:kern w:val="0"/>
                <w:sz w:val="32"/>
                <w:szCs w:val="24"/>
              </w:rPr>
            </w:pPr>
          </w:p>
        </w:tc>
      </w:tr>
    </w:tbl>
    <w:p w:rsidR="00C43E0D" w:rsidRPr="00F27355" w:rsidRDefault="000C24E9" w:rsidP="003C39E9">
      <w:pPr>
        <w:widowControl/>
        <w:spacing w:beforeLines="100" w:before="312"/>
        <w:ind w:leftChars="2600" w:left="5460"/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</w:pPr>
      <w:r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申请人：</w:t>
      </w:r>
    </w:p>
    <w:p w:rsidR="00C43E0D" w:rsidRPr="00F27355" w:rsidRDefault="00C43E0D" w:rsidP="003C39E9">
      <w:pPr>
        <w:widowControl/>
        <w:ind w:leftChars="2600" w:left="5460"/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</w:pPr>
      <w:r w:rsidRPr="00F27355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国际合作处审批</w:t>
      </w:r>
      <w:r w:rsidR="000C24E9" w:rsidRPr="000C24E9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：</w:t>
      </w:r>
      <w:bookmarkStart w:id="2" w:name="_GoBack"/>
      <w:bookmarkEnd w:id="2"/>
    </w:p>
    <w:p w:rsidR="003E0A05" w:rsidRPr="00C43E0D" w:rsidRDefault="00C43E0D" w:rsidP="003C39E9">
      <w:pPr>
        <w:widowControl/>
        <w:ind w:leftChars="2600" w:left="5460"/>
      </w:pPr>
      <w:r w:rsidRPr="00F27355">
        <w:rPr>
          <w:rFonts w:ascii="仿宋_GB2312" w:eastAsia="仿宋_GB2312" w:hAnsi="Segoe UI" w:cs="Segoe UI" w:hint="eastAsia"/>
          <w:color w:val="404040"/>
          <w:kern w:val="0"/>
          <w:sz w:val="32"/>
          <w:szCs w:val="24"/>
        </w:rPr>
        <w:t>财务处审批：</w:t>
      </w:r>
    </w:p>
    <w:sectPr w:rsidR="003E0A05" w:rsidRPr="00C43E0D" w:rsidSect="008A5233">
      <w:pgSz w:w="11906" w:h="16838"/>
      <w:pgMar w:top="1418" w:right="1416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833" w:rsidRDefault="007F3833" w:rsidP="003C39E9">
      <w:r>
        <w:separator/>
      </w:r>
    </w:p>
  </w:endnote>
  <w:endnote w:type="continuationSeparator" w:id="0">
    <w:p w:rsidR="007F3833" w:rsidRDefault="007F3833" w:rsidP="003C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833" w:rsidRDefault="007F3833" w:rsidP="003C39E9">
      <w:r>
        <w:separator/>
      </w:r>
    </w:p>
  </w:footnote>
  <w:footnote w:type="continuationSeparator" w:id="0">
    <w:p w:rsidR="007F3833" w:rsidRDefault="007F3833" w:rsidP="003C3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81BCE"/>
    <w:multiLevelType w:val="multilevel"/>
    <w:tmpl w:val="DD7A1B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E9"/>
    <w:rsid w:val="000C24E9"/>
    <w:rsid w:val="003C39E9"/>
    <w:rsid w:val="003E0A05"/>
    <w:rsid w:val="003F2053"/>
    <w:rsid w:val="0060148C"/>
    <w:rsid w:val="007F3833"/>
    <w:rsid w:val="008A5233"/>
    <w:rsid w:val="009352BD"/>
    <w:rsid w:val="00C43E0D"/>
    <w:rsid w:val="00D4080E"/>
    <w:rsid w:val="00F27355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EA552"/>
  <w15:chartTrackingRefBased/>
  <w15:docId w15:val="{11BA2DD1-9540-4D61-B7A3-B45632ED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C24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39E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C39E9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3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C39E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C3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C39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2025-04-10T02:00:00Z</cp:lastPrinted>
  <dcterms:created xsi:type="dcterms:W3CDTF">2025-04-10T01:06:00Z</dcterms:created>
  <dcterms:modified xsi:type="dcterms:W3CDTF">2025-04-10T03:12:00Z</dcterms:modified>
</cp:coreProperties>
</file>