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52" w:rsidRPr="00025752" w:rsidRDefault="00025752" w:rsidP="00025752">
      <w:pPr>
        <w:widowControl/>
        <w:shd w:val="clear" w:color="auto" w:fill="FFFFFF"/>
        <w:jc w:val="left"/>
        <w:rPr>
          <w:rFonts w:ascii="仿宋_GB2312" w:eastAsia="仿宋_GB2312" w:hAnsi="微软雅黑" w:cs="宋体"/>
          <w:color w:val="333333"/>
          <w:kern w:val="0"/>
          <w:sz w:val="32"/>
          <w:szCs w:val="32"/>
        </w:rPr>
      </w:pPr>
      <w:r w:rsidRPr="00025752">
        <w:rPr>
          <w:rFonts w:ascii="仿宋_GB2312" w:eastAsia="仿宋_GB2312" w:hAnsi="微软雅黑" w:cs="宋体" w:hint="eastAsia"/>
          <w:color w:val="333333"/>
          <w:kern w:val="0"/>
          <w:sz w:val="32"/>
          <w:szCs w:val="32"/>
        </w:rPr>
        <w:t>附件</w:t>
      </w:r>
      <w:r w:rsidR="009B6295">
        <w:rPr>
          <w:rFonts w:ascii="仿宋_GB2312" w:eastAsia="仿宋_GB2312" w:hAnsi="微软雅黑" w:cs="宋体" w:hint="eastAsia"/>
          <w:color w:val="333333"/>
          <w:kern w:val="0"/>
          <w:sz w:val="32"/>
          <w:szCs w:val="32"/>
        </w:rPr>
        <w:t>2</w:t>
      </w:r>
      <w:bookmarkStart w:id="0" w:name="_GoBack"/>
      <w:bookmarkEnd w:id="0"/>
      <w:r w:rsidRPr="00025752">
        <w:rPr>
          <w:rFonts w:ascii="仿宋_GB2312" w:eastAsia="仿宋_GB2312" w:hAnsi="微软雅黑" w:cs="宋体" w:hint="eastAsia"/>
          <w:color w:val="333333"/>
          <w:kern w:val="0"/>
          <w:sz w:val="32"/>
          <w:szCs w:val="32"/>
        </w:rPr>
        <w:t>：</w:t>
      </w:r>
    </w:p>
    <w:p w:rsidR="00BC0F2D" w:rsidRPr="00BC0F2D" w:rsidRDefault="00BC0F2D" w:rsidP="00BC0F2D">
      <w:pPr>
        <w:widowControl/>
        <w:shd w:val="clear" w:color="auto" w:fill="FFFFFF"/>
        <w:jc w:val="center"/>
        <w:rPr>
          <w:rFonts w:ascii="方正小标宋简体" w:eastAsia="方正小标宋简体" w:hAnsi="微软雅黑" w:cs="宋体"/>
          <w:color w:val="333333"/>
          <w:kern w:val="0"/>
          <w:sz w:val="36"/>
          <w:szCs w:val="36"/>
        </w:rPr>
      </w:pPr>
      <w:r w:rsidRPr="00BC0F2D">
        <w:rPr>
          <w:rFonts w:ascii="方正小标宋简体" w:eastAsia="方正小标宋简体" w:hAnsi="微软雅黑" w:cs="宋体" w:hint="eastAsia"/>
          <w:color w:val="333333"/>
          <w:kern w:val="0"/>
          <w:sz w:val="36"/>
          <w:szCs w:val="36"/>
        </w:rPr>
        <w:t>国家税务总局</w:t>
      </w:r>
    </w:p>
    <w:p w:rsidR="00934BB4" w:rsidRDefault="00BC0F2D" w:rsidP="00BC0F2D">
      <w:pPr>
        <w:jc w:val="center"/>
        <w:rPr>
          <w:rFonts w:ascii="方正小标宋简体" w:eastAsia="方正小标宋简体" w:hAnsi="微软雅黑" w:cs="宋体"/>
          <w:color w:val="333333"/>
          <w:kern w:val="0"/>
          <w:sz w:val="36"/>
          <w:szCs w:val="36"/>
        </w:rPr>
      </w:pPr>
      <w:r w:rsidRPr="00BC0F2D">
        <w:rPr>
          <w:rFonts w:ascii="方正小标宋简体" w:eastAsia="方正小标宋简体" w:hAnsi="微软雅黑" w:cs="宋体" w:hint="eastAsia"/>
          <w:color w:val="333333"/>
          <w:kern w:val="0"/>
          <w:sz w:val="36"/>
          <w:szCs w:val="36"/>
        </w:rPr>
        <w:t>关于办理2019年度个人所得税综合所得汇算清缴</w:t>
      </w:r>
    </w:p>
    <w:p w:rsidR="00BC0F2D" w:rsidRDefault="00BC0F2D" w:rsidP="00BC0F2D">
      <w:pPr>
        <w:jc w:val="center"/>
        <w:rPr>
          <w:rFonts w:ascii="方正小标宋简体" w:eastAsia="方正小标宋简体" w:hAnsi="微软雅黑" w:cs="宋体"/>
          <w:color w:val="333333"/>
          <w:kern w:val="0"/>
          <w:sz w:val="36"/>
          <w:szCs w:val="36"/>
        </w:rPr>
      </w:pPr>
      <w:r w:rsidRPr="00BC0F2D">
        <w:rPr>
          <w:rFonts w:ascii="方正小标宋简体" w:eastAsia="方正小标宋简体" w:hAnsi="微软雅黑" w:cs="宋体" w:hint="eastAsia"/>
          <w:color w:val="333333"/>
          <w:kern w:val="0"/>
          <w:sz w:val="36"/>
          <w:szCs w:val="36"/>
        </w:rPr>
        <w:t>事项的</w:t>
      </w:r>
      <w:r>
        <w:rPr>
          <w:rFonts w:ascii="方正小标宋简体" w:eastAsia="方正小标宋简体" w:hAnsi="微软雅黑" w:cs="宋体" w:hint="eastAsia"/>
          <w:color w:val="333333"/>
          <w:kern w:val="0"/>
          <w:sz w:val="36"/>
          <w:szCs w:val="36"/>
        </w:rPr>
        <w:t>公告</w:t>
      </w:r>
    </w:p>
    <w:p w:rsidR="0038799B" w:rsidRDefault="00BC0F2D" w:rsidP="00BC0F2D">
      <w:pPr>
        <w:jc w:val="center"/>
        <w:rPr>
          <w:rFonts w:ascii="方正小标宋简体" w:eastAsia="方正小标宋简体" w:hAnsi="微软雅黑" w:cs="宋体"/>
          <w:color w:val="666666"/>
          <w:kern w:val="0"/>
          <w:szCs w:val="21"/>
        </w:rPr>
      </w:pPr>
      <w:r w:rsidRPr="00BC0F2D">
        <w:rPr>
          <w:rFonts w:ascii="方正小标宋简体" w:eastAsia="方正小标宋简体" w:hAnsi="微软雅黑" w:cs="宋体" w:hint="eastAsia"/>
          <w:color w:val="666666"/>
          <w:kern w:val="0"/>
          <w:szCs w:val="21"/>
        </w:rPr>
        <w:t>国家税务总局公告2019年第44号</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为切实维护纳税人合法权益，进一步落实好专项附加扣除政策，合理有序建立个人所得税综合所得汇算清缴制度，根据个人所得税法及其实施条例（以下简称“税法”）和税收征收管理法及其实施细则有关规定，现就办理2019年度个人所得税综合所得汇算清缴（以下简称“年度汇算”）有关事项公告如下：</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一、2019年度汇算的内容</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依据税法规定，2019年度终了后，居民个人（以下称“纳税人”）需要汇总2019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计算本年度最终应纳税额，再减去2019年度已预缴税额，得出本年度应退或应补税额，向税务机关申报并办理退税或补税。具体计算公式如下：</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2019年度汇算应退或应补税额=[（综合所得收入额-60000元-“三险一金”等专项扣除-子女教育等专项附加扣除-依法确定的其他扣除-捐赠）×适用税率-速算扣除数]-2019年已预缴税额</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lastRenderedPageBreak/>
        <w:t>依据税法规定，2019年度汇算仅计算并结清本年度综合所得的应退或应补税款，不涉及以前或往后年度，也不涉及财产租赁等分类所得，以及纳税人按规定选择不并入综合所得计算纳税的全年一次性奖金等所得。</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二、无需办理年度汇算的纳税人</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经国务院批准，依据《财政部</w:t>
      </w:r>
      <w:r w:rsidRPr="00BC0F2D">
        <w:rPr>
          <w:rFonts w:ascii="仿宋_GB2312" w:eastAsia="仿宋_GB2312" w:hAnsi="微软雅黑" w:cs="宋体" w:hint="eastAsia"/>
          <w:color w:val="333333"/>
          <w:kern w:val="0"/>
          <w:sz w:val="28"/>
          <w:szCs w:val="28"/>
        </w:rPr>
        <w:t> </w:t>
      </w:r>
      <w:r w:rsidRPr="00BC0F2D">
        <w:rPr>
          <w:rFonts w:ascii="仿宋_GB2312" w:eastAsia="仿宋_GB2312" w:hAnsi="微软雅黑" w:cs="宋体" w:hint="eastAsia"/>
          <w:color w:val="333333"/>
          <w:kern w:val="0"/>
          <w:sz w:val="28"/>
          <w:szCs w:val="28"/>
        </w:rPr>
        <w:t>税务总局关于个人所得税综合所得汇算清缴涉及有关政策问题的公告》（2019年第94号）有关规定，纳税人在2019年度已依法预缴个人所得税且符合下列情形之一的，无需办理年度汇算：</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（一）纳税人年度汇算需补税但年度综合所得收入不超过12万元的；</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（二）纳税人年度汇算需补税金额不超过400元的；</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（三）纳税人已预缴税额与年度应纳税额一致或者不申请年度汇算退税的。</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三、需要办理年度汇算的纳税人</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依据税法规定，符合下列情形之一的，纳税人需要办理年度汇算：</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一）2019年度已预缴税额大于年度应纳税额且申请退税的。包括2019年度综合所得收入额不超过6万元但已预缴个人所得税；年度中间劳务报酬、稿酬、特许权使用费适用的预扣率高于综合所得年适用税率；预缴税款时，未申报扣除或未足额扣除减除费用、专项扣除、专项附加扣除、依法确定的其他扣除或捐赠，以及未申报享受或未足额享受综合所得税收优惠等情形。</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lastRenderedPageBreak/>
        <w:t>（二）2019年度综合所得收入超过12万元且需要补税金额超过400元的。包括取得两处及以上综合所得，合并后适用税率提高导致已预缴税额小于年度应纳税额等情形。</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四、可享受的税前扣除</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下列未申报扣除或未足额扣除的税前扣除项目，纳税人可在年度汇算期间办理扣除或补充扣除：</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（一）纳税人及其配偶、未成年子女在2019年度发生的，符合条件的大病医疗支出；</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（二）纳税人在2019年度未申报享受或未足额享受的子女教育、继续教育、住房贷款利息或住房租金、赡养老人专项附加扣除，以及减除费用、专项扣除、依法确定的其他扣除；</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（三）纳税人在2019年度发生的符合条件的捐赠支出。</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五、办理时间</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纳税人办理2019年度汇算的时间为2020年3月1日至6月30日。在中国境内无住所的纳税人在2020年3月1日前离境的，可以在离境前办理年度汇算。</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六、办理方式</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纳税人可自主选择下列办理方式：</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（一）自行办理年度汇算。</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（二）通过取得工资薪金或连续性取得劳务报酬所得的扣缴义务人代为办理。纳税人向扣缴义务人提出代办要求的，扣缴义务人应当代为办理，或者培训、辅导纳税人通过网上税务局（包括手机个人所</w:t>
      </w:r>
      <w:r w:rsidRPr="00BC0F2D">
        <w:rPr>
          <w:rFonts w:ascii="仿宋_GB2312" w:eastAsia="仿宋_GB2312" w:hAnsi="微软雅黑" w:cs="宋体" w:hint="eastAsia"/>
          <w:color w:val="333333"/>
          <w:kern w:val="0"/>
          <w:sz w:val="28"/>
          <w:szCs w:val="28"/>
        </w:rPr>
        <w:lastRenderedPageBreak/>
        <w:t>得税APP）完成年度汇算申报和退（补）税。由扣缴义务人代为办理的，纳税人应在2020年4月30日前与扣缴义务人进行书面确认，补充提供其2019年度在本单位以外取得的综合所得收入、相关扣除、享受税收优惠等信息资料，并对所提交信息的真实性、准确性、完整性负责。</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（三）委托涉税专业服务机构或其他单位及个人（以下称“受托人”）办理，受托人需与纳税人签订授权书。</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扣缴义务人或受托人为纳税人办理年度汇算后，应当及时将办理情况告知纳税人。纳税人发现申报信息存在错误的，可以要求扣缴义务人或受托人办理更正申报，也可自行办理更正申报。</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七、办理渠道</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为便利纳税人，税务机关为纳税人提供高效、快捷的网络办税渠道。纳税人可优先通过网上税务局（包括手机个人所得税APP）办理年度汇算，税务机关将按规定为纳税人提供申报表预填服务；不方便通过上述方式办理的，也可以通过邮寄方式或到办税服务厅办理。</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选择邮寄申报的，纳税人需将申报表寄送至任职受雇单位（没有任职受雇单位的，为户籍或者经常居住地）所在省、自治区、直辖市、计划单列市税务局公告指定的税务机关。</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八、申报信息及资料留存</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纳税人办理年度汇算时，除向税务机关报送年度汇算申报表外，如需修改本人相关基础信息，新增享受扣除或者税收优惠的，还应按</w:t>
      </w:r>
      <w:r w:rsidRPr="00BC0F2D">
        <w:rPr>
          <w:rFonts w:ascii="仿宋_GB2312" w:eastAsia="仿宋_GB2312" w:hAnsi="微软雅黑" w:cs="宋体" w:hint="eastAsia"/>
          <w:color w:val="333333"/>
          <w:kern w:val="0"/>
          <w:sz w:val="28"/>
          <w:szCs w:val="28"/>
        </w:rPr>
        <w:lastRenderedPageBreak/>
        <w:t>规定一并填报相关信息。填报的信息，纳税人需仔细核对，确保真实、准确、完整。</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纳税人以及代办年度汇算的扣缴义务人，需将年度汇算申报表以及与纳税人综合所得收入、扣除、已缴税额或税收优惠等相关资料，自年度汇算期结束之日起留存5年。</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九、接受年度汇算申报的税务机关</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按照方便就近原则，纳税人自行办理或受托人为纳税人代为办理2019年度汇算的，向纳税人任职受雇单位所在地的主管税务机关申报；有两处及以上任职受雇单位的，可自主选择向其中一处单位所在地的主管税务机关申报。纳税人没有任职受雇单位的，向其户籍所在地或者经常居住地的主管税务机关申报。</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扣缴义务人在年度汇算期内为纳税人办理年度汇算的，向扣缴义务人的主管税务机关申报。</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十、年度汇算的退税、补税</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为方便纳税人获取退税，纳税人2019年度综合所得收入额不超过6万元且已预缴个人所得税的，税务机关在网上税务局（包括手机</w:t>
      </w:r>
      <w:r w:rsidRPr="00BC0F2D">
        <w:rPr>
          <w:rFonts w:ascii="仿宋_GB2312" w:eastAsia="仿宋_GB2312" w:hAnsi="微软雅黑" w:cs="宋体" w:hint="eastAsia"/>
          <w:color w:val="333333"/>
          <w:kern w:val="0"/>
          <w:sz w:val="28"/>
          <w:szCs w:val="28"/>
        </w:rPr>
        <w:lastRenderedPageBreak/>
        <w:t>个人所得税APP）提供便捷退税功能，纳税人可以在2020年3月1日至5月31日期间，通过简易申报表办理年度汇算退税。</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纳税人办理年度汇算补税的，可以通过网上银行、办税服务厅POS机刷卡、银行柜台、非银行支付机构等方式缴纳。</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十一、年度汇算服务</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热线等渠道提供涉税咨询，帮助纳税人解决办理年度汇算中的疑难问题，积极回应纳税人诉求。</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为合理有序引导纳税人办理年度汇算，避免出现扎堆拥堵，主管税务机关将分批分期通知提醒纳税人在确定的时间段内办理。纳税人如需提前或延后办理的，可与税务机关预约或通过网上税务局（包括手机个人所得税APP）在法定年度汇算期内办理。对于因年长、行动不便等独立完成年度汇算存在特殊困难的，纳税人提出申请，税务机关可提供个性化年度汇算服务。</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特此公告。</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p>
    <w:p w:rsidR="00BC0F2D" w:rsidRPr="00BC0F2D" w:rsidRDefault="00BC0F2D" w:rsidP="00BC0F2D">
      <w:pPr>
        <w:widowControl/>
        <w:shd w:val="clear" w:color="auto" w:fill="FFFFFF"/>
        <w:spacing w:line="540" w:lineRule="atLeast"/>
        <w:ind w:firstLine="480"/>
        <w:jc w:val="right"/>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国家税务总局</w:t>
      </w:r>
    </w:p>
    <w:p w:rsidR="00BC0F2D" w:rsidRPr="00BC0F2D" w:rsidRDefault="00BC0F2D" w:rsidP="00BC0F2D">
      <w:pPr>
        <w:widowControl/>
        <w:shd w:val="clear" w:color="auto" w:fill="FFFFFF"/>
        <w:spacing w:line="540" w:lineRule="atLeast"/>
        <w:ind w:firstLine="480"/>
        <w:jc w:val="right"/>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2019年12月31日</w:t>
      </w:r>
    </w:p>
    <w:p w:rsidR="00BC0F2D" w:rsidRPr="00BC0F2D" w:rsidRDefault="00BC0F2D" w:rsidP="00BC0F2D">
      <w:pPr>
        <w:jc w:val="left"/>
        <w:rPr>
          <w:rFonts w:ascii="方正小标宋简体" w:eastAsia="方正小标宋简体"/>
          <w:sz w:val="28"/>
          <w:szCs w:val="28"/>
        </w:rPr>
      </w:pPr>
    </w:p>
    <w:sectPr w:rsidR="00BC0F2D" w:rsidRPr="00BC0F2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C7" w:rsidRDefault="000777C7" w:rsidP="00BC0F2D">
      <w:r>
        <w:separator/>
      </w:r>
    </w:p>
  </w:endnote>
  <w:endnote w:type="continuationSeparator" w:id="0">
    <w:p w:rsidR="000777C7" w:rsidRDefault="000777C7" w:rsidP="00BC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296365"/>
      <w:docPartObj>
        <w:docPartGallery w:val="Page Numbers (Bottom of Page)"/>
        <w:docPartUnique/>
      </w:docPartObj>
    </w:sdtPr>
    <w:sdtEndPr/>
    <w:sdtContent>
      <w:p w:rsidR="00F54E04" w:rsidRDefault="00F54E04">
        <w:pPr>
          <w:pStyle w:val="a5"/>
          <w:jc w:val="center"/>
        </w:pPr>
        <w:r>
          <w:fldChar w:fldCharType="begin"/>
        </w:r>
        <w:r>
          <w:instrText>PAGE   \* MERGEFORMAT</w:instrText>
        </w:r>
        <w:r>
          <w:fldChar w:fldCharType="separate"/>
        </w:r>
        <w:r w:rsidR="009B6295" w:rsidRPr="009B6295">
          <w:rPr>
            <w:noProof/>
            <w:lang w:val="zh-CN"/>
          </w:rPr>
          <w:t>1</w:t>
        </w:r>
        <w:r>
          <w:fldChar w:fldCharType="end"/>
        </w:r>
      </w:p>
    </w:sdtContent>
  </w:sdt>
  <w:p w:rsidR="00F54E04" w:rsidRDefault="00F54E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C7" w:rsidRDefault="000777C7" w:rsidP="00BC0F2D">
      <w:r>
        <w:separator/>
      </w:r>
    </w:p>
  </w:footnote>
  <w:footnote w:type="continuationSeparator" w:id="0">
    <w:p w:rsidR="000777C7" w:rsidRDefault="000777C7" w:rsidP="00BC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09"/>
    <w:rsid w:val="00025752"/>
    <w:rsid w:val="000777C7"/>
    <w:rsid w:val="0038799B"/>
    <w:rsid w:val="00422309"/>
    <w:rsid w:val="00454137"/>
    <w:rsid w:val="009014E1"/>
    <w:rsid w:val="00934BB4"/>
    <w:rsid w:val="009B6295"/>
    <w:rsid w:val="00BC0F2D"/>
    <w:rsid w:val="00F0357B"/>
    <w:rsid w:val="00F5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A8420E-04FF-44EF-9F8E-1B11AD1B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F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0F2D"/>
    <w:rPr>
      <w:sz w:val="18"/>
      <w:szCs w:val="18"/>
    </w:rPr>
  </w:style>
  <w:style w:type="paragraph" w:styleId="a5">
    <w:name w:val="footer"/>
    <w:basedOn w:val="a"/>
    <w:link w:val="a6"/>
    <w:uiPriority w:val="99"/>
    <w:unhideWhenUsed/>
    <w:rsid w:val="00BC0F2D"/>
    <w:pPr>
      <w:tabs>
        <w:tab w:val="center" w:pos="4153"/>
        <w:tab w:val="right" w:pos="8306"/>
      </w:tabs>
      <w:snapToGrid w:val="0"/>
      <w:jc w:val="left"/>
    </w:pPr>
    <w:rPr>
      <w:sz w:val="18"/>
      <w:szCs w:val="18"/>
    </w:rPr>
  </w:style>
  <w:style w:type="character" w:customStyle="1" w:styleId="a6">
    <w:name w:val="页脚 字符"/>
    <w:basedOn w:val="a0"/>
    <w:link w:val="a5"/>
    <w:uiPriority w:val="99"/>
    <w:rsid w:val="00BC0F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69395">
      <w:bodyDiv w:val="1"/>
      <w:marLeft w:val="0"/>
      <w:marRight w:val="0"/>
      <w:marTop w:val="0"/>
      <w:marBottom w:val="0"/>
      <w:divBdr>
        <w:top w:val="none" w:sz="0" w:space="0" w:color="auto"/>
        <w:left w:val="none" w:sz="0" w:space="0" w:color="auto"/>
        <w:bottom w:val="none" w:sz="0" w:space="0" w:color="auto"/>
        <w:right w:val="none" w:sz="0" w:space="0" w:color="auto"/>
      </w:divBdr>
      <w:divsChild>
        <w:div w:id="1759449073">
          <w:marLeft w:val="0"/>
          <w:marRight w:val="0"/>
          <w:marTop w:val="100"/>
          <w:marBottom w:val="100"/>
          <w:divBdr>
            <w:top w:val="none" w:sz="0" w:space="0" w:color="auto"/>
            <w:left w:val="none" w:sz="0" w:space="0" w:color="auto"/>
            <w:bottom w:val="none" w:sz="0" w:space="0" w:color="auto"/>
            <w:right w:val="none" w:sz="0" w:space="0" w:color="auto"/>
          </w:divBdr>
          <w:divsChild>
            <w:div w:id="1460150731">
              <w:marLeft w:val="0"/>
              <w:marRight w:val="0"/>
              <w:marTop w:val="0"/>
              <w:marBottom w:val="0"/>
              <w:divBdr>
                <w:top w:val="single" w:sz="6" w:space="0" w:color="DEDCD8"/>
                <w:left w:val="single" w:sz="6" w:space="0" w:color="DEDCD8"/>
                <w:bottom w:val="single" w:sz="6" w:space="0" w:color="DEDCD8"/>
                <w:right w:val="single" w:sz="6" w:space="0" w:color="DEDCD8"/>
              </w:divBdr>
              <w:divsChild>
                <w:div w:id="21355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6326">
      <w:bodyDiv w:val="1"/>
      <w:marLeft w:val="0"/>
      <w:marRight w:val="0"/>
      <w:marTop w:val="0"/>
      <w:marBottom w:val="0"/>
      <w:divBdr>
        <w:top w:val="none" w:sz="0" w:space="0" w:color="auto"/>
        <w:left w:val="none" w:sz="0" w:space="0" w:color="auto"/>
        <w:bottom w:val="none" w:sz="0" w:space="0" w:color="auto"/>
        <w:right w:val="none" w:sz="0" w:space="0" w:color="auto"/>
      </w:divBdr>
      <w:divsChild>
        <w:div w:id="690181104">
          <w:marLeft w:val="0"/>
          <w:marRight w:val="0"/>
          <w:marTop w:val="100"/>
          <w:marBottom w:val="100"/>
          <w:divBdr>
            <w:top w:val="none" w:sz="0" w:space="0" w:color="auto"/>
            <w:left w:val="none" w:sz="0" w:space="0" w:color="auto"/>
            <w:bottom w:val="none" w:sz="0" w:space="0" w:color="auto"/>
            <w:right w:val="none" w:sz="0" w:space="0" w:color="auto"/>
          </w:divBdr>
          <w:divsChild>
            <w:div w:id="547954024">
              <w:marLeft w:val="0"/>
              <w:marRight w:val="0"/>
              <w:marTop w:val="0"/>
              <w:marBottom w:val="0"/>
              <w:divBdr>
                <w:top w:val="single" w:sz="6" w:space="0" w:color="DEDCD8"/>
                <w:left w:val="single" w:sz="6" w:space="0" w:color="DEDCD8"/>
                <w:bottom w:val="single" w:sz="6" w:space="0" w:color="DEDCD8"/>
                <w:right w:val="single" w:sz="6" w:space="0" w:color="DEDCD8"/>
              </w:divBdr>
              <w:divsChild>
                <w:div w:id="781724592">
                  <w:marLeft w:val="0"/>
                  <w:marRight w:val="0"/>
                  <w:marTop w:val="0"/>
                  <w:marBottom w:val="0"/>
                  <w:divBdr>
                    <w:top w:val="none" w:sz="0" w:space="0" w:color="auto"/>
                    <w:left w:val="none" w:sz="0" w:space="0" w:color="auto"/>
                    <w:bottom w:val="single" w:sz="6" w:space="0" w:color="DEDCD8"/>
                    <w:right w:val="none" w:sz="0" w:space="0" w:color="auto"/>
                  </w:divBdr>
                </w:div>
              </w:divsChild>
            </w:div>
          </w:divsChild>
        </w:div>
      </w:divsChild>
    </w:div>
    <w:div w:id="1674454819">
      <w:bodyDiv w:val="1"/>
      <w:marLeft w:val="0"/>
      <w:marRight w:val="0"/>
      <w:marTop w:val="0"/>
      <w:marBottom w:val="0"/>
      <w:divBdr>
        <w:top w:val="none" w:sz="0" w:space="0" w:color="auto"/>
        <w:left w:val="none" w:sz="0" w:space="0" w:color="auto"/>
        <w:bottom w:val="none" w:sz="0" w:space="0" w:color="auto"/>
        <w:right w:val="none" w:sz="0" w:space="0" w:color="auto"/>
      </w:divBdr>
      <w:divsChild>
        <w:div w:id="1401710718">
          <w:marLeft w:val="0"/>
          <w:marRight w:val="0"/>
          <w:marTop w:val="100"/>
          <w:marBottom w:val="100"/>
          <w:divBdr>
            <w:top w:val="none" w:sz="0" w:space="0" w:color="auto"/>
            <w:left w:val="none" w:sz="0" w:space="0" w:color="auto"/>
            <w:bottom w:val="none" w:sz="0" w:space="0" w:color="auto"/>
            <w:right w:val="none" w:sz="0" w:space="0" w:color="auto"/>
          </w:divBdr>
          <w:divsChild>
            <w:div w:id="2037653695">
              <w:marLeft w:val="0"/>
              <w:marRight w:val="0"/>
              <w:marTop w:val="0"/>
              <w:marBottom w:val="0"/>
              <w:divBdr>
                <w:top w:val="single" w:sz="6" w:space="0" w:color="DEDCD8"/>
                <w:left w:val="single" w:sz="6" w:space="0" w:color="DEDCD8"/>
                <w:bottom w:val="single" w:sz="6" w:space="0" w:color="DEDCD8"/>
                <w:right w:val="single" w:sz="6" w:space="0" w:color="DEDCD8"/>
              </w:divBdr>
              <w:divsChild>
                <w:div w:id="1619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461</Words>
  <Characters>2630</Characters>
  <Application>Microsoft Office Word</Application>
  <DocSecurity>0</DocSecurity>
  <Lines>21</Lines>
  <Paragraphs>6</Paragraphs>
  <ScaleCrop>false</ScaleCrop>
  <Company>Microsoft</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6</cp:revision>
  <dcterms:created xsi:type="dcterms:W3CDTF">2020-04-07T02:42:00Z</dcterms:created>
  <dcterms:modified xsi:type="dcterms:W3CDTF">2020-04-07T04:55:00Z</dcterms:modified>
</cp:coreProperties>
</file>